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9D" w:rsidRPr="00CC4B10" w:rsidRDefault="000E1953" w:rsidP="0011669D">
      <w:pPr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第七届</w:t>
      </w:r>
      <w:r w:rsidR="0011669D" w:rsidRPr="00CC4B10">
        <w:rPr>
          <w:rFonts w:ascii="宋体" w:hAnsi="宋体" w:hint="eastAsia"/>
          <w:b/>
          <w:bCs/>
          <w:color w:val="000000"/>
          <w:szCs w:val="21"/>
        </w:rPr>
        <w:t>湖南省大学生课外化学化工创新作品竞赛</w:t>
      </w:r>
      <w:r w:rsidR="003F7B24">
        <w:rPr>
          <w:rFonts w:ascii="宋体" w:hAnsi="宋体" w:hint="eastAsia"/>
          <w:b/>
          <w:bCs/>
          <w:color w:val="000000"/>
          <w:szCs w:val="21"/>
        </w:rPr>
        <w:t>获奖情况</w:t>
      </w:r>
      <w:r w:rsidR="0011669D">
        <w:rPr>
          <w:rFonts w:ascii="宋体" w:hAnsi="宋体" w:hint="eastAsia"/>
          <w:b/>
          <w:bCs/>
          <w:color w:val="000000"/>
          <w:szCs w:val="21"/>
        </w:rPr>
        <w:t>表</w:t>
      </w:r>
    </w:p>
    <w:p w:rsidR="0011669D" w:rsidRPr="00CC4B10" w:rsidRDefault="0011669D" w:rsidP="0011669D">
      <w:pPr>
        <w:jc w:val="center"/>
        <w:rPr>
          <w:rFonts w:ascii="宋体" w:hAnsi="宋体"/>
          <w:b/>
          <w:bCs/>
          <w:color w:val="000000"/>
          <w:szCs w:val="21"/>
        </w:rPr>
      </w:pPr>
      <w:r w:rsidRPr="00CC4B10">
        <w:rPr>
          <w:rFonts w:ascii="宋体" w:hAnsi="宋体" w:hint="eastAsia"/>
          <w:b/>
          <w:bCs/>
          <w:color w:val="000000"/>
          <w:szCs w:val="21"/>
        </w:rPr>
        <w:t>（201</w:t>
      </w:r>
      <w:r w:rsidR="00801B42">
        <w:rPr>
          <w:rFonts w:ascii="宋体" w:hAnsi="宋体" w:hint="eastAsia"/>
          <w:b/>
          <w:bCs/>
          <w:color w:val="000000"/>
          <w:szCs w:val="21"/>
        </w:rPr>
        <w:t>5</w:t>
      </w:r>
      <w:r w:rsidRPr="00CC4B10">
        <w:rPr>
          <w:rFonts w:ascii="宋体" w:hAnsi="宋体" w:hint="eastAsia"/>
          <w:b/>
          <w:bCs/>
          <w:color w:val="000000"/>
          <w:szCs w:val="21"/>
        </w:rPr>
        <w:t>）</w:t>
      </w:r>
    </w:p>
    <w:p w:rsidR="0011669D" w:rsidRPr="00CC4B10" w:rsidRDefault="0011669D" w:rsidP="0011669D">
      <w:pPr>
        <w:jc w:val="center"/>
        <w:rPr>
          <w:rFonts w:ascii="宋体" w:hAnsi="宋体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8"/>
        <w:gridCol w:w="6095"/>
        <w:gridCol w:w="1134"/>
        <w:gridCol w:w="3260"/>
        <w:gridCol w:w="567"/>
        <w:gridCol w:w="2410"/>
        <w:gridCol w:w="1417"/>
      </w:tblGrid>
      <w:tr w:rsidR="003F7B24" w:rsidRPr="00895B29" w:rsidTr="003F7B24">
        <w:tc>
          <w:tcPr>
            <w:tcW w:w="486" w:type="dxa"/>
            <w:shd w:val="clear" w:color="auto" w:fill="auto"/>
            <w:vAlign w:val="center"/>
          </w:tcPr>
          <w:p w:rsidR="003F7B24" w:rsidRPr="00895B29" w:rsidRDefault="003F7B24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95B2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3F7B24" w:rsidRPr="00895B29" w:rsidRDefault="003F7B24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95B2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作品题目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24" w:rsidRPr="00895B29" w:rsidRDefault="003F7B24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95B2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作品类别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7B24" w:rsidRPr="00895B29" w:rsidRDefault="003F7B24" w:rsidP="000D518C">
            <w:pPr>
              <w:spacing w:line="0" w:lineRule="atLeast"/>
              <w:ind w:firstLineChars="49" w:firstLine="89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95B2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作者姓名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F7B24" w:rsidRPr="00895B29" w:rsidRDefault="003F7B24" w:rsidP="000D518C">
            <w:pPr>
              <w:spacing w:line="0" w:lineRule="atLeast"/>
              <w:ind w:firstLineChars="49" w:firstLine="89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95B2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导师姓名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B24" w:rsidRPr="00895B29" w:rsidRDefault="003F7B24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95B2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学校</w:t>
            </w:r>
          </w:p>
        </w:tc>
      </w:tr>
      <w:tr w:rsidR="003F7B24" w:rsidRPr="00895B29" w:rsidTr="003F7B24">
        <w:tc>
          <w:tcPr>
            <w:tcW w:w="15417" w:type="dxa"/>
            <w:gridSpan w:val="8"/>
            <w:shd w:val="clear" w:color="auto" w:fill="D9D9D9" w:themeFill="background1" w:themeFillShade="D9"/>
            <w:vAlign w:val="center"/>
          </w:tcPr>
          <w:p w:rsidR="003F7B24" w:rsidRPr="003F7B24" w:rsidRDefault="003F7B24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3F7B24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特等奖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A60B70" w:rsidRDefault="00801B42" w:rsidP="00801B42">
            <w:pPr>
              <w:jc w:val="left"/>
              <w:rPr>
                <w:sz w:val="18"/>
                <w:szCs w:val="18"/>
              </w:rPr>
            </w:pPr>
            <w:r w:rsidRPr="00A60B70">
              <w:rPr>
                <w:rFonts w:hint="eastAsia"/>
                <w:sz w:val="18"/>
                <w:szCs w:val="18"/>
              </w:rPr>
              <w:t>一种简易同时蒸馏萃取方法用于八角茴香挥发油提取及其</w:t>
            </w:r>
            <w:r w:rsidRPr="00A60B70">
              <w:rPr>
                <w:rFonts w:hint="eastAsia"/>
                <w:sz w:val="18"/>
                <w:szCs w:val="18"/>
              </w:rPr>
              <w:t>GC-MS</w:t>
            </w:r>
            <w:r w:rsidRPr="00A60B70"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A60B70" w:rsidRDefault="00801B42" w:rsidP="00801B42">
            <w:pPr>
              <w:jc w:val="center"/>
              <w:rPr>
                <w:sz w:val="18"/>
                <w:szCs w:val="18"/>
              </w:rPr>
            </w:pPr>
            <w:r w:rsidRPr="00A60B70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A60B70" w:rsidRDefault="00801B42" w:rsidP="00801B42">
            <w:pPr>
              <w:jc w:val="center"/>
              <w:rPr>
                <w:sz w:val="18"/>
                <w:szCs w:val="18"/>
              </w:rPr>
            </w:pPr>
            <w:r w:rsidRPr="00A60B70">
              <w:rPr>
                <w:rFonts w:hint="eastAsia"/>
                <w:sz w:val="18"/>
                <w:szCs w:val="18"/>
              </w:rPr>
              <w:t>孙玉琼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A60B70" w:rsidRDefault="00801B42" w:rsidP="00801B42">
            <w:pPr>
              <w:jc w:val="center"/>
              <w:rPr>
                <w:sz w:val="18"/>
                <w:szCs w:val="18"/>
              </w:rPr>
            </w:pPr>
            <w:r w:rsidRPr="00A60B70">
              <w:rPr>
                <w:rFonts w:hint="eastAsia"/>
                <w:sz w:val="18"/>
                <w:szCs w:val="18"/>
              </w:rPr>
              <w:t>李霞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4569B3" w:rsidRDefault="00801B42" w:rsidP="004569B3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湖南农业大学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C71B8E" w:rsidRDefault="00801B42" w:rsidP="00801B42">
            <w:pPr>
              <w:jc w:val="left"/>
              <w:rPr>
                <w:sz w:val="18"/>
                <w:szCs w:val="18"/>
              </w:rPr>
            </w:pPr>
            <w:bookmarkStart w:id="0" w:name="OLE_LINK5"/>
            <w:r w:rsidRPr="00C71B8E">
              <w:rPr>
                <w:rFonts w:hint="eastAsia"/>
                <w:sz w:val="18"/>
                <w:szCs w:val="18"/>
              </w:rPr>
              <w:t>钙钛矿型</w:t>
            </w:r>
            <w:r w:rsidRPr="00C71B8E">
              <w:rPr>
                <w:rFonts w:hint="eastAsia"/>
                <w:sz w:val="18"/>
                <w:szCs w:val="18"/>
              </w:rPr>
              <w:t>LaCoO3</w:t>
            </w:r>
            <w:r w:rsidRPr="00C71B8E">
              <w:rPr>
                <w:rFonts w:hint="eastAsia"/>
                <w:sz w:val="18"/>
                <w:szCs w:val="18"/>
              </w:rPr>
              <w:t>光催化降解有机物性能研究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801B42" w:rsidRPr="00B22CCD" w:rsidRDefault="00801B42" w:rsidP="00801B42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A60B70" w:rsidRDefault="00801B42" w:rsidP="00801B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朱楚姝、金嘉</w:t>
            </w:r>
            <w:proofErr w:type="gramStart"/>
            <w:r>
              <w:rPr>
                <w:rFonts w:hint="eastAsia"/>
                <w:sz w:val="18"/>
                <w:szCs w:val="18"/>
              </w:rPr>
              <w:t>炜</w:t>
            </w:r>
            <w:proofErr w:type="gramEnd"/>
            <w:r>
              <w:rPr>
                <w:rFonts w:hint="eastAsia"/>
                <w:sz w:val="18"/>
                <w:szCs w:val="18"/>
              </w:rPr>
              <w:t>、肖松、刘峰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C71B8E" w:rsidRDefault="00801B42" w:rsidP="00801B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王孝杰、蒋振华、楚增勇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4569B3" w:rsidRDefault="00801B42" w:rsidP="004569B3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国防科技大学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592D5B" w:rsidRDefault="00801B42" w:rsidP="00801B42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基于磁纳米颗粒和</w:t>
            </w:r>
            <w:proofErr w:type="gramStart"/>
            <w:r w:rsidRPr="00592D5B">
              <w:rPr>
                <w:rFonts w:hint="eastAsia"/>
                <w:sz w:val="18"/>
                <w:szCs w:val="18"/>
              </w:rPr>
              <w:t>分子间裂分</w:t>
            </w:r>
            <w:proofErr w:type="gramEnd"/>
            <w:r w:rsidRPr="00592D5B">
              <w:rPr>
                <w:rFonts w:hint="eastAsia"/>
                <w:sz w:val="18"/>
                <w:szCs w:val="18"/>
              </w:rPr>
              <w:t>G-</w:t>
            </w:r>
            <w:r w:rsidRPr="00592D5B">
              <w:rPr>
                <w:rFonts w:hint="eastAsia"/>
                <w:sz w:val="18"/>
                <w:szCs w:val="18"/>
              </w:rPr>
              <w:t>四链体</w:t>
            </w:r>
            <w:r w:rsidRPr="00592D5B">
              <w:rPr>
                <w:rFonts w:hint="eastAsia"/>
                <w:sz w:val="18"/>
                <w:szCs w:val="18"/>
              </w:rPr>
              <w:t>-</w:t>
            </w:r>
            <w:r w:rsidRPr="00592D5B">
              <w:rPr>
                <w:rFonts w:hint="eastAsia"/>
                <w:sz w:val="18"/>
                <w:szCs w:val="18"/>
              </w:rPr>
              <w:t>血红素</w:t>
            </w:r>
            <w:r w:rsidRPr="00592D5B">
              <w:rPr>
                <w:rFonts w:hint="eastAsia"/>
                <w:sz w:val="18"/>
                <w:szCs w:val="18"/>
              </w:rPr>
              <w:t>DNA</w:t>
            </w:r>
            <w:r w:rsidRPr="00592D5B">
              <w:rPr>
                <w:rFonts w:hint="eastAsia"/>
                <w:sz w:val="18"/>
                <w:szCs w:val="18"/>
              </w:rPr>
              <w:t>酶的</w:t>
            </w:r>
            <w:r w:rsidRPr="00592D5B">
              <w:rPr>
                <w:rFonts w:hint="eastAsia"/>
                <w:sz w:val="18"/>
                <w:szCs w:val="18"/>
              </w:rPr>
              <w:t>Hg2+</w:t>
            </w:r>
            <w:r w:rsidRPr="00592D5B">
              <w:rPr>
                <w:rFonts w:hint="eastAsia"/>
                <w:sz w:val="18"/>
                <w:szCs w:val="18"/>
              </w:rPr>
              <w:t>“</w:t>
            </w:r>
            <w:r w:rsidRPr="00592D5B">
              <w:rPr>
                <w:rFonts w:hint="eastAsia"/>
                <w:sz w:val="18"/>
                <w:szCs w:val="18"/>
              </w:rPr>
              <w:t>Turn-on</w:t>
            </w:r>
            <w:r w:rsidRPr="00592D5B">
              <w:rPr>
                <w:sz w:val="18"/>
                <w:szCs w:val="18"/>
              </w:rPr>
              <w:t>”</w:t>
            </w:r>
            <w:r w:rsidRPr="00592D5B">
              <w:rPr>
                <w:rFonts w:hint="eastAsia"/>
                <w:sz w:val="18"/>
                <w:szCs w:val="18"/>
              </w:rPr>
              <w:t>型检测生物传感器研究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B51DEE" w:rsidRDefault="00801B42" w:rsidP="00801B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592D5B" w:rsidRDefault="00801B42" w:rsidP="00801B42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邓星臣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592D5B" w:rsidRDefault="00801B42" w:rsidP="00801B42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张何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4569B3" w:rsidRDefault="00801B42" w:rsidP="004569B3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29034C" w:rsidRDefault="00801B42" w:rsidP="00801B42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邻</w:t>
            </w:r>
            <w:proofErr w:type="gramStart"/>
            <w:r w:rsidRPr="00592D5B">
              <w:rPr>
                <w:rFonts w:hint="eastAsia"/>
                <w:sz w:val="18"/>
                <w:szCs w:val="18"/>
              </w:rPr>
              <w:t>炔</w:t>
            </w:r>
            <w:proofErr w:type="gramEnd"/>
            <w:r w:rsidRPr="00592D5B">
              <w:rPr>
                <w:rFonts w:hint="eastAsia"/>
                <w:sz w:val="18"/>
                <w:szCs w:val="18"/>
              </w:rPr>
              <w:t>基共轭硝酮的设计与合成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29034C" w:rsidRDefault="00801B42" w:rsidP="00801B42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29034C" w:rsidRDefault="00801B42" w:rsidP="00801B42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尹仁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29034C" w:rsidRDefault="00801B42" w:rsidP="00801B42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刘益林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4569B3" w:rsidRDefault="00801B42" w:rsidP="004569B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怀化学院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343C50" w:rsidRDefault="00801B42" w:rsidP="00801B4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金催化卤代炔</w:t>
            </w:r>
            <w:r w:rsidRPr="00343C50">
              <w:rPr>
                <w:rFonts w:hint="eastAsia"/>
                <w:sz w:val="18"/>
                <w:szCs w:val="18"/>
              </w:rPr>
              <w:t>烃</w:t>
            </w:r>
            <w:r>
              <w:rPr>
                <w:rFonts w:hint="eastAsia"/>
                <w:sz w:val="18"/>
                <w:szCs w:val="18"/>
              </w:rPr>
              <w:t>水合反应合成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卤代甲基酮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B6073E" w:rsidRDefault="00801B42" w:rsidP="00801B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B6073E" w:rsidRDefault="00801B42" w:rsidP="00801B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刘崇湘、黄蔚婷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B6073E" w:rsidRDefault="00801B42" w:rsidP="00801B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刘开建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4569B3" w:rsidRDefault="00801B42" w:rsidP="004569B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湖南工学院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B6073E" w:rsidRDefault="00801B42" w:rsidP="00801B42">
            <w:pPr>
              <w:jc w:val="left"/>
              <w:rPr>
                <w:sz w:val="18"/>
                <w:szCs w:val="18"/>
              </w:rPr>
            </w:pPr>
            <w:r w:rsidRPr="002E6E44">
              <w:rPr>
                <w:sz w:val="18"/>
                <w:szCs w:val="18"/>
              </w:rPr>
              <w:t>The standard molar enthalpy of formation of a new copper(II) Schiff-base complex and its interaction with bovine serum albumin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B6073E" w:rsidRDefault="00801B42" w:rsidP="00801B42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B6073E" w:rsidRDefault="00801B42" w:rsidP="00801B42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陶旭</w:t>
            </w:r>
            <w:r w:rsidR="00DC24F6">
              <w:rPr>
                <w:rFonts w:hint="eastAsia"/>
                <w:sz w:val="18"/>
                <w:szCs w:val="18"/>
              </w:rPr>
              <w:t>、谢金麒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B6073E" w:rsidRDefault="00801B42" w:rsidP="00801B42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李传华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4569B3" w:rsidRDefault="00801B42" w:rsidP="004569B3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电厂脱硫石膏超声制备硫酸钙晶须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邵春燕、范文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娟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、甘霞云、金敏、段薇、邓发雄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朱玲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4569B3" w:rsidRDefault="00801B42" w:rsidP="004569B3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长沙理工大学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MWCNTs-</w:t>
            </w:r>
            <w:proofErr w:type="spellStart"/>
            <w:r w:rsidRPr="006020A6">
              <w:rPr>
                <w:rFonts w:hint="eastAsia"/>
                <w:sz w:val="18"/>
                <w:szCs w:val="18"/>
              </w:rPr>
              <w:t>rGO</w:t>
            </w:r>
            <w:proofErr w:type="spellEnd"/>
            <w:r w:rsidRPr="006020A6">
              <w:rPr>
                <w:rFonts w:hint="eastAsia"/>
                <w:sz w:val="18"/>
                <w:szCs w:val="18"/>
              </w:rPr>
              <w:t>/PDDA-</w:t>
            </w:r>
            <w:proofErr w:type="spellStart"/>
            <w:r w:rsidRPr="006020A6">
              <w:rPr>
                <w:rFonts w:hint="eastAsia"/>
                <w:sz w:val="18"/>
                <w:szCs w:val="18"/>
              </w:rPr>
              <w:t>AuNPs</w:t>
            </w:r>
            <w:proofErr w:type="spellEnd"/>
            <w:r w:rsidRPr="006020A6">
              <w:rPr>
                <w:rFonts w:hint="eastAsia"/>
                <w:sz w:val="18"/>
                <w:szCs w:val="18"/>
              </w:rPr>
              <w:t>复合膜修饰电极对瘦肉精—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莱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克多巴胺的灵敏检测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6020A6">
              <w:rPr>
                <w:rFonts w:hint="eastAsia"/>
                <w:sz w:val="18"/>
                <w:szCs w:val="18"/>
              </w:rPr>
              <w:t>傅伟达</w:t>
            </w:r>
            <w:proofErr w:type="gramEnd"/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吕超志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寻艳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刘娜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蒋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宏达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卢杰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龙姝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曹忠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4569B3" w:rsidRDefault="00801B42" w:rsidP="004569B3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165407" w:rsidRDefault="00801B42" w:rsidP="00801B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基于水杨酰</w:t>
            </w:r>
            <w:proofErr w:type="gramStart"/>
            <w:r w:rsidRPr="00165407">
              <w:rPr>
                <w:rFonts w:hint="eastAsia"/>
                <w:sz w:val="18"/>
                <w:szCs w:val="18"/>
              </w:rPr>
              <w:t>腙</w:t>
            </w:r>
            <w:proofErr w:type="gramEnd"/>
            <w:r w:rsidRPr="00165407">
              <w:rPr>
                <w:rFonts w:hint="eastAsia"/>
                <w:sz w:val="18"/>
                <w:szCs w:val="18"/>
              </w:rPr>
              <w:t>配体的二丁基</w:t>
            </w:r>
            <w:proofErr w:type="gramStart"/>
            <w:r w:rsidRPr="00165407">
              <w:rPr>
                <w:rFonts w:hint="eastAsia"/>
                <w:sz w:val="18"/>
                <w:szCs w:val="18"/>
              </w:rPr>
              <w:t>锡配合物</w:t>
            </w:r>
            <w:proofErr w:type="gramEnd"/>
            <w:r w:rsidRPr="00165407">
              <w:rPr>
                <w:rFonts w:hint="eastAsia"/>
                <w:sz w:val="18"/>
                <w:szCs w:val="18"/>
              </w:rPr>
              <w:t>的合成、晶体结构、热稳定性及与</w:t>
            </w:r>
            <w:r w:rsidRPr="00165407">
              <w:rPr>
                <w:sz w:val="18"/>
                <w:szCs w:val="18"/>
              </w:rPr>
              <w:t>DNA</w:t>
            </w:r>
            <w:r w:rsidRPr="00165407">
              <w:rPr>
                <w:rFonts w:hint="eastAsia"/>
                <w:sz w:val="18"/>
                <w:szCs w:val="18"/>
              </w:rPr>
              <w:t>相互作用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郑建华、刘俊、肖尧、戴玲林、李海洋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6020A6" w:rsidRDefault="00801B42" w:rsidP="00801B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邝代治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4569B3" w:rsidRDefault="00801B42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衡阳师范学院</w:t>
            </w:r>
          </w:p>
        </w:tc>
      </w:tr>
      <w:tr w:rsidR="00801B42" w:rsidRPr="00895B29" w:rsidTr="003F7B24">
        <w:tc>
          <w:tcPr>
            <w:tcW w:w="15417" w:type="dxa"/>
            <w:gridSpan w:val="8"/>
            <w:shd w:val="clear" w:color="auto" w:fill="D9D9D9" w:themeFill="background1" w:themeFillShade="D9"/>
            <w:vAlign w:val="center"/>
          </w:tcPr>
          <w:p w:rsidR="00801B42" w:rsidRPr="003F7B24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3F7B24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一等奖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B22CCD" w:rsidRDefault="00801B42" w:rsidP="00801B42">
            <w:pPr>
              <w:jc w:val="left"/>
              <w:rPr>
                <w:sz w:val="18"/>
                <w:szCs w:val="18"/>
              </w:rPr>
            </w:pPr>
            <w:r w:rsidRPr="00B22CCD">
              <w:rPr>
                <w:sz w:val="18"/>
                <w:szCs w:val="18"/>
              </w:rPr>
              <w:t>新型功能化吸附剂</w:t>
            </w:r>
            <w:r w:rsidRPr="00B22CCD">
              <w:rPr>
                <w:sz w:val="18"/>
                <w:szCs w:val="18"/>
              </w:rPr>
              <w:t>G-PA-SBA-15</w:t>
            </w:r>
            <w:r w:rsidRPr="00B22CCD">
              <w:rPr>
                <w:sz w:val="18"/>
                <w:szCs w:val="18"/>
              </w:rPr>
              <w:t>对</w:t>
            </w:r>
            <w:r w:rsidRPr="00B22CCD">
              <w:rPr>
                <w:sz w:val="18"/>
                <w:szCs w:val="18"/>
              </w:rPr>
              <w:t xml:space="preserve">U(VI) </w:t>
            </w:r>
            <w:r w:rsidRPr="00B22CCD">
              <w:rPr>
                <w:sz w:val="18"/>
                <w:szCs w:val="18"/>
              </w:rPr>
              <w:t>的吸附机理研究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B22CCD" w:rsidRDefault="00801B42" w:rsidP="00801B42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B22CCD" w:rsidRDefault="00801B42" w:rsidP="00801B42">
            <w:pPr>
              <w:jc w:val="center"/>
              <w:rPr>
                <w:sz w:val="18"/>
                <w:szCs w:val="18"/>
              </w:rPr>
            </w:pPr>
            <w:proofErr w:type="gramStart"/>
            <w:r w:rsidRPr="00B22CCD">
              <w:rPr>
                <w:rFonts w:hint="eastAsia"/>
                <w:sz w:val="18"/>
                <w:szCs w:val="18"/>
              </w:rPr>
              <w:t>周归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B34442" w:rsidRDefault="00801B42" w:rsidP="004569B3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肖方竹</w:t>
            </w:r>
          </w:p>
        </w:tc>
        <w:tc>
          <w:tcPr>
            <w:tcW w:w="1417" w:type="dxa"/>
            <w:shd w:val="clear" w:color="auto" w:fill="auto"/>
          </w:tcPr>
          <w:p w:rsidR="00801B42" w:rsidRPr="00895B29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南华大学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B22CCD" w:rsidRDefault="00801B42" w:rsidP="00801B42">
            <w:pPr>
              <w:jc w:val="left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低浓度铀在二乙烯三胺改性铁树</w:t>
            </w:r>
            <w:proofErr w:type="gramStart"/>
            <w:r w:rsidRPr="00B22CCD">
              <w:rPr>
                <w:rFonts w:hint="eastAsia"/>
                <w:sz w:val="18"/>
                <w:szCs w:val="18"/>
              </w:rPr>
              <w:t>叶影响</w:t>
            </w:r>
            <w:proofErr w:type="gramEnd"/>
            <w:r w:rsidRPr="00B22CCD">
              <w:rPr>
                <w:rFonts w:hint="eastAsia"/>
                <w:sz w:val="18"/>
                <w:szCs w:val="18"/>
              </w:rPr>
              <w:t>下的吸附性能研究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B22CCD" w:rsidRDefault="00801B42" w:rsidP="00801B42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B22CCD" w:rsidRDefault="00801B42" w:rsidP="00801B42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曾兰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22CCD">
              <w:rPr>
                <w:rFonts w:hint="eastAsia"/>
                <w:sz w:val="18"/>
                <w:szCs w:val="18"/>
              </w:rPr>
              <w:t>谭丽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22CCD">
              <w:rPr>
                <w:rFonts w:hint="eastAsia"/>
                <w:sz w:val="18"/>
                <w:szCs w:val="18"/>
              </w:rPr>
              <w:t>赵思宇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22CCD">
              <w:rPr>
                <w:rFonts w:hint="eastAsia"/>
                <w:sz w:val="18"/>
                <w:szCs w:val="18"/>
              </w:rPr>
              <w:t>张赟枫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B22CCD" w:rsidRDefault="00801B42" w:rsidP="00801B42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肖锡林</w:t>
            </w:r>
            <w:r w:rsidRPr="00B22CCD">
              <w:rPr>
                <w:rFonts w:hint="eastAsia"/>
                <w:sz w:val="18"/>
                <w:szCs w:val="18"/>
              </w:rPr>
              <w:t xml:space="preserve"> </w:t>
            </w:r>
            <w:r w:rsidRPr="00B22CCD">
              <w:rPr>
                <w:rFonts w:hint="eastAsia"/>
                <w:sz w:val="18"/>
                <w:szCs w:val="18"/>
              </w:rPr>
              <w:t>薛金花</w:t>
            </w:r>
          </w:p>
        </w:tc>
        <w:tc>
          <w:tcPr>
            <w:tcW w:w="1417" w:type="dxa"/>
            <w:shd w:val="clear" w:color="auto" w:fill="auto"/>
          </w:tcPr>
          <w:p w:rsidR="00801B42" w:rsidRPr="002D11AA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南华大学</w:t>
            </w:r>
          </w:p>
        </w:tc>
      </w:tr>
      <w:tr w:rsidR="00801B42" w:rsidRPr="00895B29" w:rsidTr="00022D8A">
        <w:tc>
          <w:tcPr>
            <w:tcW w:w="486" w:type="dxa"/>
            <w:shd w:val="clear" w:color="auto" w:fill="auto"/>
            <w:vAlign w:val="center"/>
          </w:tcPr>
          <w:p w:rsidR="00801B42" w:rsidRPr="00493E1A" w:rsidRDefault="00801B42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801B42" w:rsidRPr="00592D5B" w:rsidRDefault="00801B42" w:rsidP="00801B42">
            <w:pPr>
              <w:jc w:val="left"/>
              <w:rPr>
                <w:sz w:val="18"/>
                <w:szCs w:val="18"/>
              </w:rPr>
            </w:pPr>
            <w:r w:rsidRPr="00592D5B">
              <w:rPr>
                <w:sz w:val="18"/>
                <w:szCs w:val="18"/>
              </w:rPr>
              <w:t>密度泛函</w:t>
            </w:r>
            <w:proofErr w:type="gramStart"/>
            <w:r w:rsidRPr="00592D5B">
              <w:rPr>
                <w:sz w:val="18"/>
                <w:szCs w:val="18"/>
              </w:rPr>
              <w:t>数理论</w:t>
            </w:r>
            <w:proofErr w:type="gramEnd"/>
            <w:r w:rsidRPr="00592D5B">
              <w:rPr>
                <w:sz w:val="18"/>
                <w:szCs w:val="18"/>
              </w:rPr>
              <w:t>研究取代基对</w:t>
            </w:r>
            <w:r w:rsidRPr="00592D5B">
              <w:rPr>
                <w:sz w:val="18"/>
                <w:szCs w:val="18"/>
              </w:rPr>
              <w:t>X-</w:t>
            </w:r>
            <w:proofErr w:type="spellStart"/>
            <w:r w:rsidRPr="00592D5B">
              <w:rPr>
                <w:sz w:val="18"/>
                <w:szCs w:val="18"/>
              </w:rPr>
              <w:t>PhPhCH</w:t>
            </w:r>
            <w:proofErr w:type="spellEnd"/>
            <w:r w:rsidRPr="00592D5B">
              <w:rPr>
                <w:sz w:val="18"/>
                <w:szCs w:val="18"/>
              </w:rPr>
              <w:t>=</w:t>
            </w:r>
            <w:proofErr w:type="spellStart"/>
            <w:r w:rsidRPr="00592D5B">
              <w:rPr>
                <w:sz w:val="18"/>
                <w:szCs w:val="18"/>
              </w:rPr>
              <w:t>NPh</w:t>
            </w:r>
            <w:proofErr w:type="spellEnd"/>
            <w:r w:rsidRPr="00592D5B">
              <w:rPr>
                <w:sz w:val="18"/>
                <w:szCs w:val="18"/>
              </w:rPr>
              <w:t>-Y</w:t>
            </w:r>
            <w:r w:rsidRPr="00592D5B">
              <w:rPr>
                <w:sz w:val="18"/>
                <w:szCs w:val="18"/>
              </w:rPr>
              <w:t>构型的影响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B42" w:rsidRPr="00592D5B" w:rsidRDefault="00801B42" w:rsidP="00801B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01B42" w:rsidRPr="00592D5B" w:rsidRDefault="00801B42" w:rsidP="00801B42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谢鑫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B42" w:rsidRPr="00592D5B" w:rsidRDefault="00801B42" w:rsidP="00801B42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方正军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B42" w:rsidRPr="00895B29" w:rsidRDefault="00801B42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592D5B" w:rsidRDefault="00D73C3C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臭氧处理印染废水的研究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441B8F" w:rsidRDefault="00D73C3C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592D5B" w:rsidRDefault="00D73C3C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吴柏鹏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592D5B" w:rsidRDefault="00D73C3C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陈立新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202083" w:rsidRDefault="00D73C3C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29034C" w:rsidRDefault="00D73C3C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环氧树脂的水性化研究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29034C" w:rsidRDefault="00D73C3C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29034C" w:rsidRDefault="00D73C3C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徐晓琴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29034C" w:rsidRDefault="00D73C3C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舒友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895B29" w:rsidRDefault="00D73C3C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怀化学院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592D5B" w:rsidRDefault="00D73C3C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sz w:val="18"/>
                <w:szCs w:val="18"/>
              </w:rPr>
              <w:t>负载型</w:t>
            </w:r>
            <w:r w:rsidRPr="00592D5B">
              <w:rPr>
                <w:sz w:val="18"/>
                <w:szCs w:val="18"/>
              </w:rPr>
              <w:t>β-</w:t>
            </w:r>
            <w:r w:rsidRPr="00592D5B">
              <w:rPr>
                <w:sz w:val="18"/>
                <w:szCs w:val="18"/>
              </w:rPr>
              <w:t>成核剂对聚丙烯结晶</w:t>
            </w:r>
            <w:r w:rsidRPr="00592D5B">
              <w:rPr>
                <w:rFonts w:hint="eastAsia"/>
                <w:sz w:val="18"/>
                <w:szCs w:val="18"/>
              </w:rPr>
              <w:t>性能</w:t>
            </w:r>
            <w:r w:rsidRPr="00592D5B">
              <w:rPr>
                <w:sz w:val="18"/>
                <w:szCs w:val="18"/>
              </w:rPr>
              <w:t>的</w:t>
            </w:r>
            <w:r w:rsidRPr="00592D5B">
              <w:rPr>
                <w:rFonts w:hint="eastAsia"/>
                <w:sz w:val="18"/>
                <w:szCs w:val="18"/>
              </w:rPr>
              <w:t>影响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朱梦思、史海龙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B6073E" w:rsidRDefault="00D73C3C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湖南工学院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592D5B" w:rsidRDefault="00D73C3C" w:rsidP="0072214B">
            <w:pPr>
              <w:jc w:val="left"/>
              <w:rPr>
                <w:sz w:val="18"/>
                <w:szCs w:val="18"/>
              </w:rPr>
            </w:pPr>
            <w:r w:rsidRPr="008C52F2">
              <w:rPr>
                <w:sz w:val="18"/>
                <w:szCs w:val="18"/>
              </w:rPr>
              <w:t>聚醋酸乙烯酯乳液的共聚改性及应用研究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张涛、魏亚南、陈敏鹃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张春燕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11669D" w:rsidRDefault="00D73C3C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湖南工学院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B6073E" w:rsidRDefault="00D73C3C" w:rsidP="0072214B">
            <w:pPr>
              <w:jc w:val="left"/>
              <w:rPr>
                <w:sz w:val="18"/>
                <w:szCs w:val="18"/>
              </w:rPr>
            </w:pPr>
            <w:proofErr w:type="gramStart"/>
            <w:r w:rsidRPr="002E6E44">
              <w:rPr>
                <w:rFonts w:hint="eastAsia"/>
                <w:sz w:val="18"/>
                <w:szCs w:val="18"/>
              </w:rPr>
              <w:t>邻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香草醛</w:t>
            </w:r>
            <w:r w:rsidRPr="002E6E44">
              <w:rPr>
                <w:rFonts w:hint="eastAsia"/>
                <w:sz w:val="18"/>
                <w:szCs w:val="18"/>
              </w:rPr>
              <w:t>5-</w:t>
            </w:r>
            <w:r w:rsidRPr="002E6E44">
              <w:rPr>
                <w:rFonts w:hint="eastAsia"/>
                <w:sz w:val="18"/>
                <w:szCs w:val="18"/>
              </w:rPr>
              <w:t>氨基水杨酸</w:t>
            </w:r>
            <w:proofErr w:type="spellStart"/>
            <w:r w:rsidRPr="002E6E44">
              <w:rPr>
                <w:rFonts w:hint="eastAsia"/>
                <w:sz w:val="18"/>
                <w:szCs w:val="18"/>
              </w:rPr>
              <w:t>schiff</w:t>
            </w:r>
            <w:proofErr w:type="spellEnd"/>
            <w:r w:rsidRPr="002E6E44">
              <w:rPr>
                <w:rFonts w:hint="eastAsia"/>
                <w:sz w:val="18"/>
                <w:szCs w:val="18"/>
              </w:rPr>
              <w:t>碱稀土配合物</w:t>
            </w:r>
            <w:proofErr w:type="gramStart"/>
            <w:r w:rsidRPr="002E6E44">
              <w:rPr>
                <w:rFonts w:hint="eastAsia"/>
                <w:sz w:val="18"/>
                <w:szCs w:val="18"/>
              </w:rPr>
              <w:t>对粟酒裂殖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酵母细胞的影响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sz w:val="18"/>
                <w:szCs w:val="18"/>
              </w:rPr>
              <w:t>牟钊彪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肖碧源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王思宇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文</w:t>
            </w:r>
            <w:proofErr w:type="gramStart"/>
            <w:r w:rsidRPr="002E6E44">
              <w:rPr>
                <w:sz w:val="18"/>
                <w:szCs w:val="18"/>
              </w:rPr>
              <w:t>婷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蒋建宏、叶丽</w:t>
            </w:r>
            <w:proofErr w:type="gramStart"/>
            <w:r w:rsidRPr="002E6E44">
              <w:rPr>
                <w:rFonts w:hint="eastAsia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895B29" w:rsidRDefault="00D73C3C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B6073E" w:rsidRDefault="00D73C3C" w:rsidP="0072214B">
            <w:pPr>
              <w:jc w:val="left"/>
              <w:rPr>
                <w:sz w:val="18"/>
                <w:szCs w:val="18"/>
              </w:rPr>
            </w:pPr>
            <w:r w:rsidRPr="002E6E44">
              <w:rPr>
                <w:sz w:val="18"/>
                <w:szCs w:val="18"/>
              </w:rPr>
              <w:t>板栗果酒的</w:t>
            </w:r>
            <w:r w:rsidRPr="002E6E44">
              <w:rPr>
                <w:rFonts w:hint="eastAsia"/>
                <w:sz w:val="18"/>
                <w:szCs w:val="18"/>
              </w:rPr>
              <w:t>发酵</w:t>
            </w:r>
            <w:r w:rsidRPr="002E6E44">
              <w:rPr>
                <w:sz w:val="18"/>
                <w:szCs w:val="18"/>
              </w:rPr>
              <w:t>及挥发性香气成分</w:t>
            </w:r>
            <w:r w:rsidRPr="002E6E44"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B6073E" w:rsidRDefault="00D73C3C" w:rsidP="00022D8A">
            <w:pPr>
              <w:jc w:val="center"/>
              <w:rPr>
                <w:sz w:val="18"/>
                <w:szCs w:val="18"/>
              </w:rPr>
            </w:pPr>
            <w:proofErr w:type="gramStart"/>
            <w:r w:rsidRPr="002E6E44">
              <w:rPr>
                <w:sz w:val="18"/>
                <w:szCs w:val="18"/>
              </w:rPr>
              <w:t>聂</w:t>
            </w:r>
            <w:proofErr w:type="gramEnd"/>
            <w:r w:rsidRPr="002E6E44">
              <w:rPr>
                <w:sz w:val="18"/>
                <w:szCs w:val="18"/>
              </w:rPr>
              <w:t xml:space="preserve"> </w:t>
            </w:r>
            <w:proofErr w:type="gramStart"/>
            <w:r w:rsidRPr="002E6E44">
              <w:rPr>
                <w:sz w:val="18"/>
                <w:szCs w:val="18"/>
              </w:rPr>
              <w:t>鑫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林付妹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林礼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陈锦凤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sz w:val="18"/>
                <w:szCs w:val="18"/>
              </w:rPr>
              <w:t>冯纪南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刘晶</w:t>
            </w:r>
            <w:r w:rsidRPr="002E6E44">
              <w:rPr>
                <w:rFonts w:hint="eastAsia"/>
                <w:sz w:val="18"/>
                <w:szCs w:val="18"/>
              </w:rPr>
              <w:t>、邓斌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895B29" w:rsidRDefault="00D73C3C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B6073E" w:rsidRDefault="00D73C3C" w:rsidP="0072214B">
            <w:pPr>
              <w:jc w:val="left"/>
              <w:rPr>
                <w:sz w:val="18"/>
                <w:szCs w:val="18"/>
              </w:rPr>
            </w:pPr>
            <w:proofErr w:type="spellStart"/>
            <w:r w:rsidRPr="007C3D10">
              <w:rPr>
                <w:rFonts w:hint="eastAsia"/>
                <w:sz w:val="18"/>
                <w:szCs w:val="18"/>
              </w:rPr>
              <w:t>BiOBr</w:t>
            </w:r>
            <w:proofErr w:type="spellEnd"/>
            <w:r w:rsidRPr="007C3D10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7C3D10">
              <w:rPr>
                <w:rFonts w:hint="eastAsia"/>
                <w:sz w:val="18"/>
                <w:szCs w:val="18"/>
              </w:rPr>
              <w:t>BiOI</w:t>
            </w:r>
            <w:proofErr w:type="spellEnd"/>
            <w:r w:rsidRPr="007C3D10">
              <w:rPr>
                <w:rFonts w:hint="eastAsia"/>
                <w:sz w:val="18"/>
                <w:szCs w:val="18"/>
              </w:rPr>
              <w:t>-FACs</w:t>
            </w:r>
            <w:r w:rsidRPr="007C3D10">
              <w:rPr>
                <w:rFonts w:hint="eastAsia"/>
                <w:sz w:val="18"/>
                <w:szCs w:val="18"/>
              </w:rPr>
              <w:t>催化剂的组装与光催化性能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袁点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林立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B51DEE" w:rsidRDefault="00D73C3C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湖南城市学院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B6073E" w:rsidRDefault="00D73C3C" w:rsidP="00C579B2">
            <w:pPr>
              <w:jc w:val="left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基于香豆素</w:t>
            </w:r>
            <w:r w:rsidRPr="007C3D10">
              <w:rPr>
                <w:rFonts w:hint="eastAsia"/>
                <w:sz w:val="18"/>
                <w:szCs w:val="18"/>
              </w:rPr>
              <w:t>343</w:t>
            </w:r>
            <w:r w:rsidRPr="007C3D10">
              <w:rPr>
                <w:rFonts w:hint="eastAsia"/>
                <w:sz w:val="18"/>
                <w:szCs w:val="18"/>
              </w:rPr>
              <w:t>的荧光探针</w:t>
            </w:r>
            <w:r w:rsidR="00C579B2">
              <w:rPr>
                <w:rFonts w:hint="eastAsia"/>
                <w:sz w:val="18"/>
                <w:szCs w:val="18"/>
              </w:rPr>
              <w:t>快速</w:t>
            </w:r>
            <w:r w:rsidRPr="007C3D10">
              <w:rPr>
                <w:rFonts w:hint="eastAsia"/>
                <w:sz w:val="18"/>
                <w:szCs w:val="18"/>
              </w:rPr>
              <w:t>检测亚硫酸根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田明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B6073E" w:rsidRDefault="00D73C3C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王姣亮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B51DEE" w:rsidRDefault="00D73C3C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湖南城市学院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7C3D10" w:rsidRDefault="00D73C3C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C3D10">
              <w:rPr>
                <w:sz w:val="18"/>
                <w:szCs w:val="18"/>
              </w:rPr>
              <w:t>木材细胞壁水分子活性位和空间吸附规律的原位显微光谱研究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30217A" w:rsidRDefault="00D73C3C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30217A" w:rsidRDefault="00D73C3C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proofErr w:type="gramStart"/>
            <w:r>
              <w:rPr>
                <w:rFonts w:hint="eastAsia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sz w:val="18"/>
                <w:szCs w:val="18"/>
              </w:rPr>
              <w:t>、吴俊杰、何少卿、张杰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7C3D10" w:rsidRDefault="00D73C3C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郭鑫、吴义强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B51DEE" w:rsidRDefault="00D73C3C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中南林业科技大学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5D1697" w:rsidRDefault="00D73C3C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1697">
              <w:rPr>
                <w:sz w:val="18"/>
                <w:szCs w:val="18"/>
              </w:rPr>
              <w:t>迷迭香</w:t>
            </w:r>
            <w:r w:rsidRPr="005D1697">
              <w:rPr>
                <w:rFonts w:hint="eastAsia"/>
                <w:sz w:val="18"/>
                <w:szCs w:val="18"/>
              </w:rPr>
              <w:t>中</w:t>
            </w:r>
            <w:r w:rsidRPr="005D1697">
              <w:rPr>
                <w:sz w:val="18"/>
                <w:szCs w:val="18"/>
              </w:rPr>
              <w:t>黄酮</w:t>
            </w:r>
            <w:r w:rsidRPr="005D1697">
              <w:rPr>
                <w:rFonts w:hint="eastAsia"/>
                <w:sz w:val="18"/>
                <w:szCs w:val="18"/>
              </w:rPr>
              <w:t>化合物的提取工艺</w:t>
            </w:r>
            <w:r w:rsidRPr="005D1697">
              <w:rPr>
                <w:sz w:val="18"/>
                <w:szCs w:val="18"/>
              </w:rPr>
              <w:t>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5D1697" w:rsidRDefault="00D73C3C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Default="00D73C3C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D1697">
              <w:rPr>
                <w:sz w:val="18"/>
                <w:szCs w:val="18"/>
              </w:rPr>
              <w:t>贺兵</w:t>
            </w:r>
            <w:r w:rsidRPr="005D1697">
              <w:rPr>
                <w:rFonts w:hint="eastAsia"/>
                <w:sz w:val="18"/>
                <w:szCs w:val="18"/>
              </w:rPr>
              <w:t>、</w:t>
            </w:r>
            <w:r w:rsidRPr="005D1697">
              <w:rPr>
                <w:sz w:val="18"/>
                <w:szCs w:val="18"/>
              </w:rPr>
              <w:t>黄东海</w:t>
            </w:r>
            <w:r w:rsidRPr="005D1697">
              <w:rPr>
                <w:rFonts w:hint="eastAsia"/>
                <w:sz w:val="18"/>
                <w:szCs w:val="18"/>
              </w:rPr>
              <w:t>、</w:t>
            </w:r>
            <w:r w:rsidRPr="005D1697">
              <w:rPr>
                <w:sz w:val="18"/>
                <w:szCs w:val="18"/>
              </w:rPr>
              <w:t>付梦霞</w:t>
            </w:r>
            <w:r w:rsidRPr="005D1697">
              <w:rPr>
                <w:rFonts w:hint="eastAsia"/>
                <w:sz w:val="18"/>
                <w:szCs w:val="18"/>
              </w:rPr>
              <w:t>、</w:t>
            </w:r>
            <w:r w:rsidRPr="005D1697">
              <w:rPr>
                <w:sz w:val="18"/>
                <w:szCs w:val="18"/>
              </w:rPr>
              <w:t>刘嘉康弘</w:t>
            </w:r>
            <w:r w:rsidRPr="005D1697">
              <w:rPr>
                <w:rFonts w:hint="eastAsia"/>
                <w:sz w:val="18"/>
                <w:szCs w:val="18"/>
              </w:rPr>
              <w:t>、</w:t>
            </w:r>
            <w:r w:rsidRPr="005D1697">
              <w:rPr>
                <w:sz w:val="18"/>
                <w:szCs w:val="18"/>
              </w:rPr>
              <w:t>江涛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5D1697" w:rsidRDefault="00D73C3C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4569B3" w:rsidRDefault="00D73C3C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中南林业科技</w:t>
            </w: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lastRenderedPageBreak/>
              <w:t>大学</w:t>
            </w:r>
          </w:p>
        </w:tc>
      </w:tr>
      <w:tr w:rsidR="00D73C3C" w:rsidRPr="00895B29" w:rsidTr="00022D8A">
        <w:tc>
          <w:tcPr>
            <w:tcW w:w="486" w:type="dxa"/>
            <w:shd w:val="clear" w:color="auto" w:fill="auto"/>
            <w:vAlign w:val="center"/>
          </w:tcPr>
          <w:p w:rsidR="00D73C3C" w:rsidRPr="00493E1A" w:rsidRDefault="00D73C3C" w:rsidP="00801B42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D73C3C" w:rsidRPr="0030217A" w:rsidRDefault="00D73C3C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sz w:val="18"/>
                <w:szCs w:val="18"/>
              </w:rPr>
              <w:t>铜催化烯烃</w:t>
            </w:r>
            <w:proofErr w:type="gramStart"/>
            <w:r w:rsidRPr="00412FE7">
              <w:rPr>
                <w:rFonts w:hint="eastAsia"/>
                <w:sz w:val="18"/>
                <w:szCs w:val="18"/>
              </w:rPr>
              <w:t>氰</w:t>
            </w:r>
            <w:proofErr w:type="gramEnd"/>
            <w:r w:rsidRPr="00412FE7">
              <w:rPr>
                <w:rFonts w:hint="eastAsia"/>
                <w:sz w:val="18"/>
                <w:szCs w:val="18"/>
              </w:rPr>
              <w:t>烷基化</w:t>
            </w:r>
            <w:r w:rsidRPr="00412FE7">
              <w:rPr>
                <w:sz w:val="18"/>
                <w:szCs w:val="18"/>
              </w:rPr>
              <w:t>成环合成含氰吲哚酮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C3C" w:rsidRPr="0030217A" w:rsidRDefault="00D73C3C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73C3C" w:rsidRPr="0030217A" w:rsidRDefault="00D73C3C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李志豪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C3C" w:rsidRPr="0030217A" w:rsidRDefault="00D73C3C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唐石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C3C" w:rsidRPr="004569B3" w:rsidRDefault="00D73C3C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B743C8" w:rsidRDefault="009600F7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乙二胺还原的氧化石墨</w:t>
            </w:r>
            <w:proofErr w:type="gramStart"/>
            <w:r w:rsidRPr="00412FE7">
              <w:rPr>
                <w:rFonts w:hint="eastAsia"/>
                <w:sz w:val="18"/>
                <w:szCs w:val="18"/>
              </w:rPr>
              <w:t>烯对镉</w:t>
            </w:r>
            <w:proofErr w:type="gramEnd"/>
            <w:r w:rsidRPr="00412FE7">
              <w:rPr>
                <w:rFonts w:hint="eastAsia"/>
                <w:sz w:val="18"/>
                <w:szCs w:val="18"/>
              </w:rPr>
              <w:t>离子的动态吸附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890CF0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B743C8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黄福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B743C8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张帆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超声波协同</w:t>
            </w:r>
            <w:r w:rsidRPr="006020A6">
              <w:rPr>
                <w:rFonts w:hint="eastAsia"/>
                <w:sz w:val="18"/>
                <w:szCs w:val="18"/>
              </w:rPr>
              <w:t>TiO</w:t>
            </w:r>
            <w:r w:rsidRPr="00C579B2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6020A6">
              <w:rPr>
                <w:rFonts w:hint="eastAsia"/>
                <w:sz w:val="18"/>
                <w:szCs w:val="18"/>
              </w:rPr>
              <w:t>光催化处理纸厂废水的研究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6020A6" w:rsidRDefault="009600F7" w:rsidP="00022D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彭振辉、郑智龙、何贝、陈聪、张硕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胡可信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长沙理工大学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润湿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型抑尘剂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的研究与应用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6020A6" w:rsidRDefault="009600F7" w:rsidP="00022D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王鑫杰、邹炳民、张平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米梦芯、徐召金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6020A6">
              <w:rPr>
                <w:rFonts w:hint="eastAsia"/>
                <w:sz w:val="18"/>
                <w:szCs w:val="18"/>
              </w:rPr>
              <w:t>李宇春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长沙理工大学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proofErr w:type="gramStart"/>
            <w:r w:rsidRPr="006020A6">
              <w:rPr>
                <w:rFonts w:hint="eastAsia"/>
                <w:sz w:val="18"/>
                <w:szCs w:val="18"/>
              </w:rPr>
              <w:t>钯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催化合成氧化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芪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酚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李永睿、刘陈、陈清鸣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曹斌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李志伟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长沙理工大学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6020A6" w:rsidRDefault="009600F7" w:rsidP="00C579B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负载型</w:t>
            </w:r>
            <w:r w:rsidR="0072214B" w:rsidRPr="0072214B">
              <w:rPr>
                <w:rFonts w:hint="eastAsia"/>
                <w:sz w:val="18"/>
                <w:szCs w:val="18"/>
              </w:rPr>
              <w:t>固体碱</w:t>
            </w:r>
            <w:r w:rsidRPr="006020A6">
              <w:rPr>
                <w:rFonts w:hint="eastAsia"/>
                <w:sz w:val="18"/>
                <w:szCs w:val="18"/>
              </w:rPr>
              <w:t>催化剂</w:t>
            </w:r>
            <w:r w:rsidRPr="006020A6">
              <w:rPr>
                <w:rFonts w:hint="eastAsia"/>
                <w:sz w:val="18"/>
                <w:szCs w:val="18"/>
              </w:rPr>
              <w:t>K</w:t>
            </w:r>
            <w:r w:rsidR="00C579B2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6020A6">
              <w:rPr>
                <w:rFonts w:hint="eastAsia"/>
                <w:sz w:val="18"/>
                <w:szCs w:val="18"/>
              </w:rPr>
              <w:t>CO</w:t>
            </w:r>
            <w:r w:rsidRPr="00C579B2">
              <w:rPr>
                <w:rFonts w:hint="eastAsia"/>
                <w:sz w:val="18"/>
                <w:szCs w:val="18"/>
                <w:vertAlign w:val="subscript"/>
              </w:rPr>
              <w:t>3</w:t>
            </w:r>
            <w:r w:rsidRPr="006020A6">
              <w:rPr>
                <w:rFonts w:hint="eastAsia"/>
                <w:sz w:val="18"/>
                <w:szCs w:val="18"/>
              </w:rPr>
              <w:t>/</w:t>
            </w:r>
            <w:r w:rsidRPr="006020A6">
              <w:rPr>
                <w:rFonts w:hint="eastAsia"/>
                <w:sz w:val="18"/>
                <w:szCs w:val="18"/>
              </w:rPr>
              <w:t>γ</w:t>
            </w:r>
            <w:r w:rsidRPr="006020A6">
              <w:rPr>
                <w:rFonts w:hint="eastAsia"/>
                <w:sz w:val="18"/>
                <w:szCs w:val="18"/>
              </w:rPr>
              <w:t>-Al</w:t>
            </w:r>
            <w:r w:rsidRPr="00C579B2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6020A6">
              <w:rPr>
                <w:rFonts w:hint="eastAsia"/>
                <w:sz w:val="18"/>
                <w:szCs w:val="18"/>
              </w:rPr>
              <w:t>O</w:t>
            </w:r>
            <w:r w:rsidRPr="00C579B2">
              <w:rPr>
                <w:rFonts w:hint="eastAsia"/>
                <w:sz w:val="18"/>
                <w:szCs w:val="18"/>
                <w:vertAlign w:val="subscript"/>
              </w:rPr>
              <w:t>3</w:t>
            </w:r>
            <w:r w:rsidRPr="006020A6">
              <w:rPr>
                <w:rFonts w:hint="eastAsia"/>
                <w:sz w:val="18"/>
                <w:szCs w:val="18"/>
              </w:rPr>
              <w:t>催化玉米油制备生物柴油的成分定性分析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6020A6">
              <w:rPr>
                <w:rFonts w:hint="eastAsia"/>
                <w:sz w:val="18"/>
                <w:szCs w:val="18"/>
              </w:rPr>
              <w:t>李肖轩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、沈力文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张跃飞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氯化三苯基锡</w:t>
            </w:r>
            <w:r w:rsidRPr="00165407">
              <w:rPr>
                <w:sz w:val="18"/>
                <w:szCs w:val="18"/>
              </w:rPr>
              <w:t>(1,4-</w:t>
            </w:r>
            <w:r w:rsidRPr="00165407">
              <w:rPr>
                <w:rFonts w:hint="eastAsia"/>
                <w:sz w:val="18"/>
                <w:szCs w:val="18"/>
              </w:rPr>
              <w:t>二氢</w:t>
            </w:r>
            <w:r w:rsidRPr="00165407">
              <w:rPr>
                <w:sz w:val="18"/>
                <w:szCs w:val="18"/>
              </w:rPr>
              <w:t>-2,3-</w:t>
            </w:r>
            <w:r w:rsidRPr="00165407">
              <w:rPr>
                <w:rFonts w:hint="eastAsia"/>
                <w:sz w:val="18"/>
                <w:szCs w:val="18"/>
              </w:rPr>
              <w:t>二苯基四氮</w:t>
            </w:r>
            <w:proofErr w:type="gramStart"/>
            <w:r w:rsidRPr="00165407">
              <w:rPr>
                <w:rFonts w:hint="eastAsia"/>
                <w:sz w:val="18"/>
                <w:szCs w:val="18"/>
              </w:rPr>
              <w:t>唑</w:t>
            </w:r>
            <w:proofErr w:type="gramEnd"/>
            <w:r w:rsidRPr="00165407">
              <w:rPr>
                <w:rFonts w:hint="eastAsia"/>
                <w:sz w:val="18"/>
                <w:szCs w:val="18"/>
              </w:rPr>
              <w:t>酮</w:t>
            </w:r>
            <w:r w:rsidRPr="00165407">
              <w:rPr>
                <w:sz w:val="18"/>
                <w:szCs w:val="18"/>
              </w:rPr>
              <w:t>)</w:t>
            </w:r>
            <w:r w:rsidRPr="00165407">
              <w:rPr>
                <w:rFonts w:hint="eastAsia"/>
                <w:sz w:val="18"/>
                <w:szCs w:val="18"/>
              </w:rPr>
              <w:t>配合物的合成、结构及性质研究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龙意、李旋捷、颜倩莹、梁芳、欧淑芝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6020A6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张复兴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衡阳师范学院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165407" w:rsidRDefault="009600F7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溶剂对碘氧化铋光电化学性质的影响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165407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DA08B2">
              <w:rPr>
                <w:rFonts w:hint="eastAsia"/>
                <w:sz w:val="18"/>
                <w:szCs w:val="18"/>
              </w:rPr>
              <w:t>曾诗远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DA08B2" w:rsidRDefault="009600F7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DA08B2">
              <w:rPr>
                <w:rFonts w:hint="eastAsia"/>
                <w:sz w:val="18"/>
                <w:szCs w:val="18"/>
              </w:rPr>
              <w:t>赫荣安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600F7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长沙学院</w:t>
            </w:r>
          </w:p>
        </w:tc>
      </w:tr>
      <w:tr w:rsidR="009600F7" w:rsidRPr="00895B29" w:rsidTr="00AD1D34">
        <w:tc>
          <w:tcPr>
            <w:tcW w:w="15417" w:type="dxa"/>
            <w:gridSpan w:val="8"/>
            <w:shd w:val="clear" w:color="auto" w:fill="D9D9D9" w:themeFill="background1" w:themeFillShade="D9"/>
            <w:vAlign w:val="center"/>
          </w:tcPr>
          <w:p w:rsidR="009600F7" w:rsidRPr="00AD1D34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AD1D34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二等奖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362175" w:rsidRDefault="009600F7" w:rsidP="0072214B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2175">
              <w:rPr>
                <w:rFonts w:hint="eastAsia"/>
                <w:sz w:val="18"/>
                <w:szCs w:val="18"/>
              </w:rPr>
              <w:t>A</w:t>
            </w:r>
            <w:r w:rsidRPr="00362175">
              <w:rPr>
                <w:sz w:val="18"/>
                <w:szCs w:val="18"/>
              </w:rPr>
              <w:t>dsorption of Uranium</w:t>
            </w:r>
            <w:r w:rsidRPr="00362175">
              <w:rPr>
                <w:rFonts w:hint="eastAsia"/>
                <w:sz w:val="18"/>
                <w:szCs w:val="18"/>
              </w:rPr>
              <w:t xml:space="preserve"> ions from aqueous solution by</w:t>
            </w:r>
            <w:r w:rsidRPr="00362175">
              <w:rPr>
                <w:sz w:val="18"/>
                <w:szCs w:val="18"/>
              </w:rPr>
              <w:t xml:space="preserve"> </w:t>
            </w:r>
            <w:r w:rsidRPr="00362175">
              <w:rPr>
                <w:rFonts w:hint="eastAsia"/>
                <w:sz w:val="18"/>
                <w:szCs w:val="18"/>
              </w:rPr>
              <w:t>a</w:t>
            </w:r>
            <w:r w:rsidRPr="00362175">
              <w:rPr>
                <w:sz w:val="18"/>
                <w:szCs w:val="18"/>
              </w:rPr>
              <w:t>mine-group</w:t>
            </w:r>
            <w:r w:rsidRPr="00362175">
              <w:rPr>
                <w:rFonts w:hint="eastAsia"/>
                <w:sz w:val="18"/>
                <w:szCs w:val="18"/>
              </w:rPr>
              <w:t xml:space="preserve"> </w:t>
            </w:r>
            <w:r w:rsidRPr="00362175">
              <w:rPr>
                <w:sz w:val="18"/>
                <w:szCs w:val="18"/>
              </w:rPr>
              <w:t>functionaliz</w:t>
            </w:r>
            <w:r w:rsidRPr="00362175">
              <w:rPr>
                <w:rFonts w:hint="eastAsia"/>
                <w:sz w:val="18"/>
                <w:szCs w:val="18"/>
              </w:rPr>
              <w:t>ed</w:t>
            </w:r>
            <w:r w:rsidRPr="00362175">
              <w:rPr>
                <w:sz w:val="18"/>
                <w:szCs w:val="18"/>
              </w:rPr>
              <w:t xml:space="preserve"> magnetic Fe</w:t>
            </w:r>
            <w:r w:rsidRPr="00362175">
              <w:rPr>
                <w:sz w:val="18"/>
                <w:szCs w:val="18"/>
                <w:vertAlign w:val="subscript"/>
              </w:rPr>
              <w:t>3</w:t>
            </w:r>
            <w:r w:rsidRPr="00362175">
              <w:rPr>
                <w:sz w:val="18"/>
                <w:szCs w:val="18"/>
              </w:rPr>
              <w:t>O</w:t>
            </w:r>
            <w:r w:rsidRPr="00362175">
              <w:rPr>
                <w:sz w:val="18"/>
                <w:szCs w:val="18"/>
                <w:vertAlign w:val="subscript"/>
              </w:rPr>
              <w:t>4</w:t>
            </w:r>
            <w:r w:rsidRPr="00362175">
              <w:rPr>
                <w:rFonts w:hint="eastAsia"/>
                <w:sz w:val="18"/>
                <w:szCs w:val="18"/>
                <w:vertAlign w:val="subscript"/>
              </w:rPr>
              <w:t xml:space="preserve"> </w:t>
            </w:r>
            <w:r w:rsidRPr="00362175">
              <w:rPr>
                <w:sz w:val="18"/>
                <w:szCs w:val="18"/>
              </w:rPr>
              <w:t>nanoparticle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895B29" w:rsidRDefault="009600F7" w:rsidP="0072214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B22CCD" w:rsidRDefault="009600F7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B22CCD">
              <w:rPr>
                <w:sz w:val="18"/>
                <w:szCs w:val="18"/>
              </w:rPr>
              <w:t>杨锦然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B6073E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肖方竹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南华大学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C553F9" w:rsidRDefault="009600F7" w:rsidP="0072214B">
            <w:pPr>
              <w:rPr>
                <w:sz w:val="18"/>
                <w:szCs w:val="18"/>
              </w:rPr>
            </w:pPr>
            <w:r w:rsidRPr="00C553F9">
              <w:rPr>
                <w:sz w:val="18"/>
                <w:szCs w:val="18"/>
              </w:rPr>
              <w:t>阿莫西林光谱性质的密度泛函模拟与指认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B22CCD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理论计算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B22CCD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杨星月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B22CCD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南华大学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C71B8E" w:rsidRDefault="009600F7" w:rsidP="0072214B">
            <w:pPr>
              <w:jc w:val="left"/>
              <w:rPr>
                <w:sz w:val="18"/>
                <w:szCs w:val="18"/>
              </w:rPr>
            </w:pPr>
            <w:r w:rsidRPr="00C71B8E">
              <w:rPr>
                <w:rFonts w:hint="eastAsia"/>
                <w:sz w:val="18"/>
                <w:szCs w:val="18"/>
              </w:rPr>
              <w:t>基于蛋白质的</w:t>
            </w:r>
            <w:proofErr w:type="gramStart"/>
            <w:r w:rsidRPr="00C71B8E">
              <w:rPr>
                <w:rFonts w:hint="eastAsia"/>
                <w:sz w:val="18"/>
                <w:szCs w:val="18"/>
              </w:rPr>
              <w:t>石墨烯气凝胶</w:t>
            </w:r>
            <w:proofErr w:type="gramEnd"/>
            <w:r w:rsidRPr="00C71B8E">
              <w:rPr>
                <w:rFonts w:hint="eastAsia"/>
                <w:sz w:val="18"/>
                <w:szCs w:val="18"/>
              </w:rPr>
              <w:t>的制备</w:t>
            </w:r>
          </w:p>
        </w:tc>
        <w:tc>
          <w:tcPr>
            <w:tcW w:w="1134" w:type="dxa"/>
            <w:shd w:val="clear" w:color="auto" w:fill="auto"/>
          </w:tcPr>
          <w:p w:rsidR="009600F7" w:rsidRPr="00B22CCD" w:rsidRDefault="009600F7" w:rsidP="0072214B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A60B70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陆地、梁耕源、何晓桐、梁嘉元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A60B70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蒋振华、王孝杰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国防科技大学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592D5B" w:rsidRDefault="009600F7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酶</w:t>
            </w:r>
            <w:r w:rsidRPr="00592D5B">
              <w:rPr>
                <w:rFonts w:hint="eastAsia"/>
                <w:sz w:val="18"/>
                <w:szCs w:val="18"/>
              </w:rPr>
              <w:t>-</w:t>
            </w:r>
            <w:r w:rsidRPr="00592D5B">
              <w:rPr>
                <w:rFonts w:hint="eastAsia"/>
                <w:sz w:val="18"/>
                <w:szCs w:val="18"/>
              </w:rPr>
              <w:t>湿热处理对锥栗淀粉理化特性的影响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592D5B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592D5B" w:rsidRDefault="009600F7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唐正辉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sz w:val="18"/>
                <w:szCs w:val="18"/>
              </w:rPr>
              <w:t>亢</w:t>
            </w:r>
            <w:proofErr w:type="gramEnd"/>
            <w:r>
              <w:rPr>
                <w:rFonts w:hint="eastAsia"/>
                <w:sz w:val="18"/>
                <w:szCs w:val="18"/>
              </w:rPr>
              <w:t>灵涛、杨春丰、高娟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592D5B" w:rsidRDefault="009600F7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谢涛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592D5B" w:rsidRDefault="009600F7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sz w:val="18"/>
                <w:szCs w:val="18"/>
              </w:rPr>
              <w:t>纤维素酶辅助超声法提取人参根中总皂苷及抑菌活性分析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592D5B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592D5B" w:rsidRDefault="009600F7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易婷</w:t>
            </w:r>
            <w:r>
              <w:rPr>
                <w:rFonts w:hint="eastAsia"/>
                <w:sz w:val="18"/>
                <w:szCs w:val="18"/>
              </w:rPr>
              <w:t>、贺婷、彭旺、唐蓓、黄雪梅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592D5B" w:rsidRDefault="009600F7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张变玲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592D5B" w:rsidRDefault="009600F7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单偶氮染料</w:t>
            </w:r>
            <w:r w:rsidRPr="00592D5B">
              <w:rPr>
                <w:rFonts w:hint="eastAsia"/>
                <w:sz w:val="18"/>
                <w:szCs w:val="18"/>
              </w:rPr>
              <w:t>AY17</w:t>
            </w:r>
            <w:r w:rsidRPr="00592D5B">
              <w:rPr>
                <w:rFonts w:hint="eastAsia"/>
                <w:sz w:val="18"/>
                <w:szCs w:val="18"/>
              </w:rPr>
              <w:t>的光催化降解动力学及机理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441B8F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592D5B" w:rsidRDefault="009600F7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魏宏庆</w:t>
            </w:r>
            <w:proofErr w:type="gramEnd"/>
            <w:r>
              <w:rPr>
                <w:rFonts w:hint="eastAsia"/>
                <w:sz w:val="18"/>
                <w:szCs w:val="18"/>
              </w:rPr>
              <w:t>、胡乐天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592D5B" w:rsidRDefault="009600F7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阳海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A8173C" w:rsidRDefault="009600F7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sz w:val="18"/>
                <w:szCs w:val="18"/>
              </w:rPr>
              <w:t>HPLC</w:t>
            </w:r>
            <w:r w:rsidRPr="00592D5B">
              <w:rPr>
                <w:sz w:val="18"/>
                <w:szCs w:val="18"/>
              </w:rPr>
              <w:t>法测定黄连中</w:t>
            </w:r>
            <w:r w:rsidRPr="00592D5B">
              <w:rPr>
                <w:rFonts w:hint="eastAsia"/>
                <w:sz w:val="18"/>
                <w:szCs w:val="18"/>
              </w:rPr>
              <w:t>生物</w:t>
            </w:r>
            <w:r w:rsidRPr="00592D5B">
              <w:rPr>
                <w:sz w:val="18"/>
                <w:szCs w:val="18"/>
              </w:rPr>
              <w:t>碱的含量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441B8F" w:rsidRDefault="009600F7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Default="009600F7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朱益良</w:t>
            </w:r>
            <w:proofErr w:type="gramEnd"/>
            <w:r>
              <w:rPr>
                <w:rFonts w:hint="eastAsia"/>
                <w:sz w:val="18"/>
                <w:szCs w:val="18"/>
              </w:rPr>
              <w:t>、</w:t>
            </w:r>
            <w:r w:rsidRPr="00592D5B">
              <w:rPr>
                <w:rFonts w:hint="eastAsia"/>
                <w:sz w:val="18"/>
                <w:szCs w:val="18"/>
              </w:rPr>
              <w:t>阳超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202083" w:rsidRDefault="009600F7" w:rsidP="0026120A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连琰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怀化学院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29034C" w:rsidRDefault="009600F7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sz w:val="18"/>
                <w:szCs w:val="18"/>
              </w:rPr>
              <w:t>氯霉素</w:t>
            </w:r>
            <w:r w:rsidRPr="00592D5B">
              <w:rPr>
                <w:rFonts w:hint="eastAsia"/>
                <w:sz w:val="18"/>
                <w:szCs w:val="18"/>
              </w:rPr>
              <w:t>超</w:t>
            </w:r>
            <w:r w:rsidRPr="00592D5B">
              <w:rPr>
                <w:sz w:val="18"/>
                <w:szCs w:val="18"/>
              </w:rPr>
              <w:t>灵敏</w:t>
            </w:r>
            <w:r w:rsidRPr="00592D5B">
              <w:rPr>
                <w:rFonts w:hint="eastAsia"/>
                <w:sz w:val="18"/>
                <w:szCs w:val="18"/>
              </w:rPr>
              <w:t>快速</w:t>
            </w:r>
            <w:r w:rsidRPr="00592D5B">
              <w:rPr>
                <w:sz w:val="18"/>
                <w:szCs w:val="18"/>
              </w:rPr>
              <w:t>检测用</w:t>
            </w:r>
            <w:r w:rsidRPr="00592D5B">
              <w:rPr>
                <w:rFonts w:hint="eastAsia"/>
                <w:sz w:val="18"/>
                <w:szCs w:val="18"/>
              </w:rPr>
              <w:t>安培免疫</w:t>
            </w:r>
            <w:r w:rsidRPr="00592D5B">
              <w:rPr>
                <w:sz w:val="18"/>
                <w:szCs w:val="18"/>
              </w:rPr>
              <w:t>传感器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29034C" w:rsidRDefault="009600F7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29034C" w:rsidRDefault="009600F7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庞欣瑶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29034C" w:rsidRDefault="009600F7" w:rsidP="0026120A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杨欣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怀化学院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592D5B" w:rsidRDefault="009600F7" w:rsidP="0072214B">
            <w:pPr>
              <w:jc w:val="left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聚氨酯阴离子表面活性剂的合成及对铅离子的吸附研究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8C52F2" w:rsidRDefault="009600F7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8C52F2">
              <w:rPr>
                <w:rFonts w:hint="eastAsia"/>
                <w:sz w:val="18"/>
                <w:szCs w:val="18"/>
              </w:rPr>
              <w:t>刘沐魁</w:t>
            </w:r>
            <w:proofErr w:type="gramEnd"/>
            <w:r w:rsidRPr="008C52F2">
              <w:rPr>
                <w:rFonts w:hint="eastAsia"/>
                <w:sz w:val="18"/>
                <w:szCs w:val="18"/>
              </w:rPr>
              <w:t>、李慧、刘城磊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罗建新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湖南工学院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343C50" w:rsidRDefault="009600F7" w:rsidP="0072214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3D</w:t>
            </w:r>
            <w:r>
              <w:rPr>
                <w:rFonts w:hint="eastAsia"/>
                <w:sz w:val="18"/>
                <w:szCs w:val="18"/>
              </w:rPr>
              <w:t>“微纳结构”自组装</w:t>
            </w:r>
            <w:r>
              <w:rPr>
                <w:rFonts w:hint="eastAsia"/>
                <w:sz w:val="18"/>
                <w:szCs w:val="18"/>
              </w:rPr>
              <w:t>FePO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</w:rPr>
              <w:t>的水浴法合成研究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343C50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李嘉敏、廖方正、罗桥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343C50" w:rsidRDefault="009600F7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娄晓明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湖南工学院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B6073E" w:rsidRDefault="009600F7" w:rsidP="0072214B">
            <w:pPr>
              <w:jc w:val="left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L-</w:t>
            </w:r>
            <w:r w:rsidRPr="002E6E44">
              <w:rPr>
                <w:rFonts w:hint="eastAsia"/>
                <w:sz w:val="18"/>
                <w:szCs w:val="18"/>
              </w:rPr>
              <w:t>蛋氨</w:t>
            </w:r>
            <w:proofErr w:type="gramStart"/>
            <w:r w:rsidRPr="002E6E44">
              <w:rPr>
                <w:rFonts w:hint="eastAsia"/>
                <w:sz w:val="18"/>
                <w:szCs w:val="18"/>
              </w:rPr>
              <w:t>酸缩邻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香草醛</w:t>
            </w:r>
            <w:r w:rsidRPr="002E6E44">
              <w:rPr>
                <w:rFonts w:hint="eastAsia"/>
                <w:sz w:val="18"/>
                <w:szCs w:val="18"/>
              </w:rPr>
              <w:t>Zn</w:t>
            </w:r>
            <w:r w:rsidRPr="002E6E44">
              <w:rPr>
                <w:rFonts w:hint="eastAsia"/>
                <w:sz w:val="18"/>
                <w:szCs w:val="18"/>
              </w:rPr>
              <w:t>（Ⅱ）、</w:t>
            </w:r>
            <w:r w:rsidRPr="002E6E44">
              <w:rPr>
                <w:rFonts w:hint="eastAsia"/>
                <w:sz w:val="18"/>
                <w:szCs w:val="18"/>
              </w:rPr>
              <w:t>Cu(</w:t>
            </w:r>
            <w:r w:rsidRPr="002E6E44">
              <w:rPr>
                <w:rFonts w:hint="eastAsia"/>
                <w:sz w:val="18"/>
                <w:szCs w:val="18"/>
              </w:rPr>
              <w:t>Ⅱ</w:t>
            </w:r>
            <w:r w:rsidRPr="002E6E44">
              <w:rPr>
                <w:rFonts w:hint="eastAsia"/>
                <w:sz w:val="18"/>
                <w:szCs w:val="18"/>
              </w:rPr>
              <w:t>)</w:t>
            </w:r>
            <w:r w:rsidRPr="002E6E44">
              <w:rPr>
                <w:rFonts w:hint="eastAsia"/>
                <w:sz w:val="18"/>
                <w:szCs w:val="18"/>
              </w:rPr>
              <w:t>配合物的合成、表征及其</w:t>
            </w:r>
            <w:proofErr w:type="gramStart"/>
            <w:r w:rsidRPr="002E6E44">
              <w:rPr>
                <w:rFonts w:hint="eastAsia"/>
                <w:sz w:val="18"/>
                <w:szCs w:val="18"/>
              </w:rPr>
              <w:t>对粟酒裂殖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酵母细胞的影响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sz w:val="18"/>
                <w:szCs w:val="18"/>
              </w:rPr>
              <w:t>汤蒋莹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陈敏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蔡宇双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黄辉林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蒋建宏、叶丽</w:t>
            </w:r>
            <w:proofErr w:type="gramStart"/>
            <w:r w:rsidRPr="002E6E44">
              <w:rPr>
                <w:rFonts w:hint="eastAsia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2E6E44" w:rsidRDefault="009600F7" w:rsidP="0072214B">
            <w:pPr>
              <w:jc w:val="left"/>
              <w:rPr>
                <w:sz w:val="18"/>
                <w:szCs w:val="18"/>
              </w:rPr>
            </w:pPr>
            <w:proofErr w:type="gramStart"/>
            <w:r w:rsidRPr="002E6E44">
              <w:rPr>
                <w:rFonts w:hint="eastAsia"/>
                <w:sz w:val="18"/>
                <w:szCs w:val="18"/>
              </w:rPr>
              <w:t>从铅冰铜中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高效提铜工艺研究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6C0F2E" w:rsidRDefault="009600F7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2E6E44">
              <w:rPr>
                <w:rFonts w:hint="eastAsia"/>
                <w:sz w:val="18"/>
                <w:szCs w:val="18"/>
              </w:rPr>
              <w:t>匡翦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李家元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2E6E44" w:rsidRDefault="009600F7" w:rsidP="0072214B">
            <w:pPr>
              <w:jc w:val="left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荧光法研究席夫碱</w:t>
            </w:r>
            <w:proofErr w:type="gramStart"/>
            <w:r w:rsidRPr="002E6E44">
              <w:rPr>
                <w:rFonts w:hint="eastAsia"/>
                <w:sz w:val="18"/>
                <w:szCs w:val="18"/>
              </w:rPr>
              <w:t>铋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配合物与牛血清白蛋白的相互作用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2E6E44">
              <w:rPr>
                <w:rFonts w:hint="eastAsia"/>
                <w:sz w:val="18"/>
                <w:szCs w:val="18"/>
              </w:rPr>
              <w:t>柏爱玲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、伍徐孟、方芸、刘会、秦忆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2E6E44" w:rsidRDefault="009600F7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肖圣雄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Pr="00493E1A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B6073E" w:rsidRDefault="009600F7" w:rsidP="0072214B">
            <w:pPr>
              <w:jc w:val="left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中高压铝电解电容器工作电解液制备研究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7C3D10">
              <w:rPr>
                <w:rFonts w:hint="eastAsia"/>
                <w:sz w:val="18"/>
                <w:szCs w:val="18"/>
              </w:rPr>
              <w:t>黄拓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胡拥军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湖南城市学院</w:t>
            </w:r>
          </w:p>
        </w:tc>
      </w:tr>
      <w:tr w:rsidR="009600F7" w:rsidRPr="00895B29" w:rsidTr="00022D8A">
        <w:tc>
          <w:tcPr>
            <w:tcW w:w="486" w:type="dxa"/>
            <w:shd w:val="clear" w:color="auto" w:fill="auto"/>
            <w:vAlign w:val="center"/>
          </w:tcPr>
          <w:p w:rsidR="009600F7" w:rsidRDefault="009600F7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9600F7" w:rsidRPr="00B6073E" w:rsidRDefault="009600F7" w:rsidP="0072214B">
            <w:pPr>
              <w:jc w:val="left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几种银杏类制剂中银杏酸的高效液相色谱法测定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李兰崇、杨宇强、汤梓雄、王玲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0F7" w:rsidRPr="00B6073E" w:rsidRDefault="009600F7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尹志芳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0F7" w:rsidRPr="004569B3" w:rsidRDefault="009600F7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湖南城市学院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B6073E" w:rsidRDefault="00FB74C6" w:rsidP="0072214B">
            <w:pPr>
              <w:jc w:val="left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分子印迹传感器测定黑茶中</w:t>
            </w:r>
            <w:proofErr w:type="gramStart"/>
            <w:r w:rsidRPr="007C3D10">
              <w:rPr>
                <w:rFonts w:hint="eastAsia"/>
                <w:sz w:val="18"/>
                <w:szCs w:val="18"/>
              </w:rPr>
              <w:t>槲</w:t>
            </w:r>
            <w:proofErr w:type="gramEnd"/>
            <w:r w:rsidRPr="007C3D10">
              <w:rPr>
                <w:rFonts w:hint="eastAsia"/>
                <w:sz w:val="18"/>
                <w:szCs w:val="18"/>
              </w:rPr>
              <w:t>皮素的含量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B6073E" w:rsidRDefault="00FB74C6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会议论文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B6073E" w:rsidRDefault="00FB74C6" w:rsidP="00C579B2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肖毅、王劭鸿、周姣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B6073E" w:rsidRDefault="00FB74C6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刘蓉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湖南城市学院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jc w:val="left"/>
              <w:rPr>
                <w:sz w:val="18"/>
                <w:szCs w:val="18"/>
              </w:rPr>
            </w:pPr>
            <w:r w:rsidRPr="007C3D10">
              <w:rPr>
                <w:sz w:val="18"/>
                <w:szCs w:val="18"/>
              </w:rPr>
              <w:t>2-</w:t>
            </w:r>
            <w:r w:rsidRPr="007C3D10">
              <w:rPr>
                <w:rFonts w:hint="eastAsia"/>
                <w:sz w:val="18"/>
                <w:szCs w:val="18"/>
              </w:rPr>
              <w:t>氨基吡啶修饰的超高交联树脂对水杨酸的吸附性能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30217A" w:rsidRDefault="00FB74C6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会议论文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谢海林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30217A" w:rsidRDefault="00FB74C6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7C3D10">
              <w:rPr>
                <w:rFonts w:hint="eastAsia"/>
                <w:sz w:val="18"/>
                <w:szCs w:val="18"/>
              </w:rPr>
              <w:t>肖谷清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湖南城市学院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jc w:val="left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新型复合肥结块粉的研制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30217A" w:rsidRDefault="00FB74C6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张怡娴、肖楚宁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30217A" w:rsidRDefault="00FB74C6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田潇潇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中南林业科技大学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5D1697" w:rsidRDefault="00FB74C6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1697">
              <w:rPr>
                <w:rFonts w:hint="eastAsia"/>
                <w:sz w:val="18"/>
                <w:szCs w:val="18"/>
              </w:rPr>
              <w:t>查尔酮衍生物合成及抗菌活性研究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5D1697" w:rsidRDefault="00FB74C6" w:rsidP="0072214B">
            <w:pPr>
              <w:pStyle w:val="a6"/>
              <w:spacing w:line="0" w:lineRule="atLeast"/>
              <w:ind w:firstLineChars="0" w:firstLine="0"/>
              <w:jc w:val="center"/>
              <w:rPr>
                <w:sz w:val="18"/>
                <w:szCs w:val="18"/>
              </w:rPr>
            </w:pPr>
            <w:r w:rsidRPr="005D1697">
              <w:rPr>
                <w:rFonts w:hint="eastAsia"/>
                <w:sz w:val="18"/>
                <w:szCs w:val="18"/>
              </w:rPr>
              <w:t>覃俊杰、陈伟、易祥光、肖玲超、丁晓冬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5D1697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旷</w:t>
            </w:r>
            <w:proofErr w:type="gramEnd"/>
            <w:r>
              <w:rPr>
                <w:rFonts w:hint="eastAsia"/>
                <w:sz w:val="18"/>
                <w:szCs w:val="18"/>
              </w:rPr>
              <w:t>春桃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中南林业科技大学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甜橙果酒酿造工艺研究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杨香玉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麻成金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sz w:val="18"/>
                <w:szCs w:val="18"/>
              </w:rPr>
              <w:t>黑豆油水酶法提取工艺及其脂肪酸组成分析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尹潞海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吴竹青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响应面法优化山</w:t>
            </w:r>
            <w:r w:rsidRPr="00412FE7">
              <w:rPr>
                <w:sz w:val="18"/>
                <w:szCs w:val="18"/>
              </w:rPr>
              <w:t>核桃油提取工艺及脂肪酸组成分析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412FE7">
              <w:rPr>
                <w:sz w:val="18"/>
                <w:szCs w:val="18"/>
              </w:rPr>
              <w:t>余兆硕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麻成金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30217A" w:rsidRDefault="00FB74C6" w:rsidP="00C579B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响应面法优化八月瓜</w:t>
            </w:r>
            <w:r w:rsidR="00C579B2">
              <w:rPr>
                <w:rFonts w:hint="eastAsia"/>
                <w:sz w:val="18"/>
                <w:szCs w:val="18"/>
              </w:rPr>
              <w:t>果皮水解</w:t>
            </w:r>
            <w:r w:rsidRPr="00412FE7">
              <w:rPr>
                <w:rFonts w:hint="eastAsia"/>
                <w:sz w:val="18"/>
                <w:szCs w:val="18"/>
              </w:rPr>
              <w:t>工艺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890CF0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412FE7">
              <w:rPr>
                <w:rFonts w:hint="eastAsia"/>
                <w:sz w:val="18"/>
                <w:szCs w:val="18"/>
              </w:rPr>
              <w:t>周登维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30217A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412FE7">
              <w:rPr>
                <w:rFonts w:hint="eastAsia"/>
                <w:sz w:val="18"/>
                <w:szCs w:val="18"/>
              </w:rPr>
              <w:t>欧阳玉祝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6020A6" w:rsidRDefault="00FB74C6" w:rsidP="00C579B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1,3,5-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苯三甲酸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三（环己胺）改性聚丙烯的性能和结晶行为研究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孙丹君、陈慧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张跃飞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长沙理工大学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6020A6" w:rsidRDefault="00B35AB8" w:rsidP="00C579B2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</w:t>
            </w:r>
            <w:r w:rsidR="00FB74C6" w:rsidRPr="006020A6">
              <w:rPr>
                <w:rFonts w:hint="eastAsia"/>
                <w:sz w:val="18"/>
                <w:szCs w:val="18"/>
              </w:rPr>
              <w:t>聚集诱导荧光</w:t>
            </w:r>
            <w:r w:rsidR="00C579B2">
              <w:rPr>
                <w:rFonts w:hint="eastAsia"/>
                <w:sz w:val="18"/>
                <w:szCs w:val="18"/>
              </w:rPr>
              <w:t>材料</w:t>
            </w:r>
            <w:r w:rsidR="00FB74C6" w:rsidRPr="006020A6">
              <w:rPr>
                <w:rFonts w:hint="eastAsia"/>
                <w:sz w:val="18"/>
                <w:szCs w:val="18"/>
              </w:rPr>
              <w:t>的合成及其荧光性能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邹武、许高洁、曾惜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龚福春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长沙理工大学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漆酶生物传感器用于农产品中农药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啶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虫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脒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残留的快速检测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刘陈、杨宝山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李丹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FB74C6" w:rsidRPr="00895B29" w:rsidTr="00022D8A">
        <w:tc>
          <w:tcPr>
            <w:tcW w:w="486" w:type="dxa"/>
            <w:shd w:val="clear" w:color="auto" w:fill="auto"/>
            <w:vAlign w:val="center"/>
          </w:tcPr>
          <w:p w:rsidR="00FB74C6" w:rsidRPr="00493E1A" w:rsidRDefault="00FB74C6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淀粉接枝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型抑尘剂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的合成试验研究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B74C6" w:rsidRPr="006020A6" w:rsidRDefault="00FB74C6" w:rsidP="00022D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陈永红、卢永柱、秦赫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王粒舟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、宋显志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74C6" w:rsidRPr="006020A6" w:rsidRDefault="00FB74C6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6020A6">
              <w:rPr>
                <w:rFonts w:hint="eastAsia"/>
                <w:sz w:val="18"/>
                <w:szCs w:val="18"/>
              </w:rPr>
              <w:t>李宇春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B74C6" w:rsidRPr="004569B3" w:rsidRDefault="00FB74C6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26120A" w:rsidRPr="00895B29" w:rsidTr="00022D8A">
        <w:tc>
          <w:tcPr>
            <w:tcW w:w="486" w:type="dxa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26120A" w:rsidRPr="006020A6" w:rsidRDefault="0026120A" w:rsidP="0026120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 xml:space="preserve">One-pot Synthesis of </w:t>
            </w:r>
            <w:proofErr w:type="spellStart"/>
            <w:r w:rsidRPr="006020A6">
              <w:rPr>
                <w:rFonts w:hint="eastAsia"/>
                <w:sz w:val="18"/>
                <w:szCs w:val="18"/>
              </w:rPr>
              <w:t>Thioamides</w:t>
            </w:r>
            <w:proofErr w:type="spellEnd"/>
            <w:r w:rsidRPr="006020A6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6020A6">
              <w:rPr>
                <w:rFonts w:hint="eastAsia"/>
                <w:sz w:val="18"/>
                <w:szCs w:val="18"/>
              </w:rPr>
              <w:t>Amidines</w:t>
            </w:r>
            <w:proofErr w:type="spellEnd"/>
            <w:r w:rsidRPr="006020A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020A6">
              <w:rPr>
                <w:rFonts w:hint="eastAsia"/>
                <w:sz w:val="18"/>
                <w:szCs w:val="18"/>
              </w:rPr>
              <w:t xml:space="preserve">from </w:t>
            </w:r>
            <w:proofErr w:type="spellStart"/>
            <w:r w:rsidRPr="006020A6">
              <w:rPr>
                <w:rFonts w:hint="eastAsia"/>
                <w:sz w:val="18"/>
                <w:szCs w:val="18"/>
              </w:rPr>
              <w:t>Oximes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申帅、姚杰、张会丽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汪静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李江胜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刘卫东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72214B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26120A" w:rsidRPr="00895B29" w:rsidTr="00022D8A">
        <w:tc>
          <w:tcPr>
            <w:tcW w:w="486" w:type="dxa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N-(2-</w:t>
            </w:r>
            <w:r w:rsidRPr="006020A6">
              <w:rPr>
                <w:rFonts w:hint="eastAsia"/>
                <w:sz w:val="18"/>
                <w:szCs w:val="18"/>
              </w:rPr>
              <w:t>乙酰苯基</w:t>
            </w:r>
            <w:r w:rsidRPr="006020A6">
              <w:rPr>
                <w:rFonts w:hint="eastAsia"/>
                <w:sz w:val="18"/>
                <w:szCs w:val="18"/>
              </w:rPr>
              <w:t>)-4-</w:t>
            </w:r>
            <w:r w:rsidRPr="006020A6">
              <w:rPr>
                <w:rFonts w:hint="eastAsia"/>
                <w:sz w:val="18"/>
                <w:szCs w:val="18"/>
              </w:rPr>
              <w:t>苯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磺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酰胺的溴化研究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杨瑞、李帅、彭颖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党聪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6020A6">
              <w:rPr>
                <w:rFonts w:hint="eastAsia"/>
                <w:sz w:val="18"/>
                <w:szCs w:val="18"/>
              </w:rPr>
              <w:t>李江胜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72214B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26120A" w:rsidRPr="00895B29" w:rsidTr="00022D8A">
        <w:tc>
          <w:tcPr>
            <w:tcW w:w="486" w:type="dxa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潲水油制备变压器绝缘油的探究报告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魏彦辉、沈力文、陆超、徐德垚、刘毅飞、李晨晓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汪红梅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26120A" w:rsidRPr="00895B29" w:rsidTr="00022D8A">
        <w:tc>
          <w:tcPr>
            <w:tcW w:w="486" w:type="dxa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1</w:t>
            </w:r>
            <w:r w:rsidRPr="00165407">
              <w:rPr>
                <w:sz w:val="18"/>
                <w:szCs w:val="18"/>
              </w:rPr>
              <w:t>,5-</w:t>
            </w:r>
            <w:r w:rsidRPr="00165407">
              <w:rPr>
                <w:sz w:val="18"/>
                <w:szCs w:val="18"/>
              </w:rPr>
              <w:t>二</w:t>
            </w:r>
            <w:r w:rsidRPr="00165407">
              <w:rPr>
                <w:sz w:val="18"/>
                <w:szCs w:val="18"/>
              </w:rPr>
              <w:t>(2-</w:t>
            </w:r>
            <w:r w:rsidRPr="00165407">
              <w:rPr>
                <w:sz w:val="18"/>
                <w:szCs w:val="18"/>
              </w:rPr>
              <w:t>乙基咪唑</w:t>
            </w:r>
            <w:r w:rsidRPr="00165407">
              <w:rPr>
                <w:sz w:val="18"/>
                <w:szCs w:val="18"/>
              </w:rPr>
              <w:t>)</w:t>
            </w:r>
            <w:r w:rsidRPr="00165407">
              <w:rPr>
                <w:sz w:val="18"/>
                <w:szCs w:val="18"/>
              </w:rPr>
              <w:t>戊烷</w:t>
            </w:r>
            <w:r w:rsidRPr="00165407">
              <w:rPr>
                <w:rFonts w:hint="eastAsia"/>
                <w:sz w:val="18"/>
                <w:szCs w:val="18"/>
              </w:rPr>
              <w:t>和</w:t>
            </w:r>
            <w:r w:rsidRPr="00165407">
              <w:rPr>
                <w:rFonts w:hint="eastAsia"/>
                <w:sz w:val="18"/>
                <w:szCs w:val="18"/>
              </w:rPr>
              <w:t>5-</w:t>
            </w:r>
            <w:r w:rsidRPr="00165407">
              <w:rPr>
                <w:rFonts w:hint="eastAsia"/>
                <w:sz w:val="18"/>
                <w:szCs w:val="18"/>
              </w:rPr>
              <w:t>羟基间</w:t>
            </w:r>
            <w:r w:rsidRPr="00165407">
              <w:rPr>
                <w:sz w:val="18"/>
                <w:szCs w:val="18"/>
              </w:rPr>
              <w:t>苯二甲酸</w:t>
            </w:r>
            <w:r w:rsidRPr="00165407">
              <w:rPr>
                <w:rFonts w:hint="eastAsia"/>
                <w:sz w:val="18"/>
                <w:szCs w:val="18"/>
              </w:rPr>
              <w:t>构筑的锌</w:t>
            </w:r>
            <w:r w:rsidRPr="00165407">
              <w:rPr>
                <w:rFonts w:hint="eastAsia"/>
                <w:sz w:val="18"/>
                <w:szCs w:val="18"/>
              </w:rPr>
              <w:t>(II)</w:t>
            </w:r>
            <w:r w:rsidRPr="00165407">
              <w:rPr>
                <w:rFonts w:hint="eastAsia"/>
                <w:sz w:val="18"/>
                <w:szCs w:val="18"/>
              </w:rPr>
              <w:t>配合物的合成、结构及其性质研究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陈小利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陈满生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衡阳师范学院</w:t>
            </w:r>
          </w:p>
        </w:tc>
      </w:tr>
      <w:tr w:rsidR="0026120A" w:rsidRPr="00895B29" w:rsidTr="00022D8A">
        <w:tc>
          <w:tcPr>
            <w:tcW w:w="486" w:type="dxa"/>
            <w:shd w:val="clear" w:color="auto" w:fill="auto"/>
            <w:vAlign w:val="center"/>
          </w:tcPr>
          <w:p w:rsidR="0026120A" w:rsidRPr="00114928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114928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3,5-</w:t>
            </w:r>
            <w:r w:rsidRPr="00165407">
              <w:rPr>
                <w:rFonts w:hint="eastAsia"/>
                <w:sz w:val="18"/>
                <w:szCs w:val="18"/>
              </w:rPr>
              <w:t>吡啶二甲酸构筑的</w:t>
            </w:r>
            <w:r w:rsidRPr="00165407">
              <w:rPr>
                <w:rFonts w:hint="eastAsia"/>
                <w:sz w:val="18"/>
                <w:szCs w:val="18"/>
              </w:rPr>
              <w:t>Ag(I)</w:t>
            </w:r>
            <w:r w:rsidRPr="00165407">
              <w:rPr>
                <w:rFonts w:hint="eastAsia"/>
                <w:sz w:val="18"/>
                <w:szCs w:val="18"/>
              </w:rPr>
              <w:t>配合物的合成与晶体结构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龚新星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付伟</w:t>
            </w:r>
            <w:proofErr w:type="gramStart"/>
            <w:r w:rsidRPr="00165407">
              <w:rPr>
                <w:rFonts w:hint="eastAsia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衡阳师范学院</w:t>
            </w:r>
          </w:p>
        </w:tc>
      </w:tr>
      <w:tr w:rsidR="0026120A" w:rsidRPr="00895B29" w:rsidTr="00022D8A">
        <w:tc>
          <w:tcPr>
            <w:tcW w:w="486" w:type="dxa"/>
            <w:shd w:val="clear" w:color="auto" w:fill="auto"/>
            <w:vAlign w:val="center"/>
          </w:tcPr>
          <w:p w:rsidR="0026120A" w:rsidRDefault="0026120A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5407">
              <w:rPr>
                <w:sz w:val="18"/>
                <w:szCs w:val="18"/>
              </w:rPr>
              <w:t>4'-(4-</w:t>
            </w:r>
            <w:r w:rsidRPr="00165407">
              <w:rPr>
                <w:sz w:val="18"/>
                <w:szCs w:val="18"/>
              </w:rPr>
              <w:t>咪唑基苯基</w:t>
            </w:r>
            <w:r w:rsidRPr="00165407">
              <w:rPr>
                <w:sz w:val="18"/>
                <w:szCs w:val="18"/>
              </w:rPr>
              <w:t>)-4,2':6',4"-</w:t>
            </w:r>
            <w:r w:rsidRPr="00165407">
              <w:rPr>
                <w:sz w:val="18"/>
                <w:szCs w:val="18"/>
              </w:rPr>
              <w:t>三联吡啶</w:t>
            </w:r>
            <w:r w:rsidRPr="00165407">
              <w:rPr>
                <w:rFonts w:hint="eastAsia"/>
                <w:sz w:val="18"/>
                <w:szCs w:val="18"/>
              </w:rPr>
              <w:t>Cd(II)</w:t>
            </w:r>
            <w:r w:rsidRPr="00165407">
              <w:rPr>
                <w:rFonts w:hint="eastAsia"/>
                <w:sz w:val="18"/>
                <w:szCs w:val="18"/>
              </w:rPr>
              <w:t>配合物的合成及其晶体结构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165407">
              <w:rPr>
                <w:rFonts w:hint="eastAsia"/>
                <w:sz w:val="18"/>
                <w:szCs w:val="18"/>
              </w:rPr>
              <w:t>沈静</w:t>
            </w:r>
            <w:proofErr w:type="gramEnd"/>
            <w:r w:rsidRPr="00165407">
              <w:rPr>
                <w:rFonts w:hint="eastAsia"/>
                <w:sz w:val="18"/>
                <w:szCs w:val="18"/>
              </w:rPr>
              <w:t>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5407">
              <w:rPr>
                <w:rFonts w:hint="eastAsia"/>
                <w:sz w:val="18"/>
                <w:szCs w:val="18"/>
              </w:rPr>
              <w:t>付伟</w:t>
            </w:r>
            <w:proofErr w:type="gramStart"/>
            <w:r w:rsidRPr="00165407">
              <w:rPr>
                <w:rFonts w:hint="eastAsia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衡阳师范学院</w:t>
            </w:r>
          </w:p>
        </w:tc>
      </w:tr>
      <w:tr w:rsidR="0026120A" w:rsidRPr="00895B29" w:rsidTr="00022D8A">
        <w:tc>
          <w:tcPr>
            <w:tcW w:w="486" w:type="dxa"/>
            <w:shd w:val="clear" w:color="auto" w:fill="auto"/>
            <w:vAlign w:val="center"/>
          </w:tcPr>
          <w:p w:rsidR="0026120A" w:rsidRDefault="0026120A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A08B2">
              <w:rPr>
                <w:sz w:val="18"/>
                <w:szCs w:val="18"/>
              </w:rPr>
              <w:t>含（</w:t>
            </w:r>
            <w:r w:rsidRPr="00DA08B2">
              <w:rPr>
                <w:sz w:val="18"/>
                <w:szCs w:val="18"/>
              </w:rPr>
              <w:t>001</w:t>
            </w:r>
            <w:r w:rsidRPr="00DA08B2">
              <w:rPr>
                <w:sz w:val="18"/>
                <w:szCs w:val="18"/>
              </w:rPr>
              <w:t>）晶面的二氧化钛制备及光催化性能研究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潘文露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DA08B2">
              <w:rPr>
                <w:rFonts w:hint="eastAsia"/>
                <w:sz w:val="18"/>
                <w:szCs w:val="18"/>
              </w:rPr>
              <w:t>李晋波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长沙学院</w:t>
            </w:r>
          </w:p>
        </w:tc>
      </w:tr>
      <w:tr w:rsidR="0026120A" w:rsidRPr="00895B29" w:rsidTr="00022D8A">
        <w:tc>
          <w:tcPr>
            <w:tcW w:w="486" w:type="dxa"/>
            <w:shd w:val="clear" w:color="auto" w:fill="auto"/>
            <w:vAlign w:val="center"/>
          </w:tcPr>
          <w:p w:rsidR="0026120A" w:rsidRDefault="0026120A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GO/PEI</w:t>
            </w:r>
            <w:r w:rsidRPr="00DA08B2">
              <w:rPr>
                <w:rFonts w:hint="eastAsia"/>
                <w:sz w:val="18"/>
                <w:szCs w:val="18"/>
              </w:rPr>
              <w:t>复合材料的制备及其对镉离子的吸附性能研究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DA08B2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余凯浩、黄灿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王丽平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长沙学院</w:t>
            </w:r>
          </w:p>
        </w:tc>
      </w:tr>
      <w:tr w:rsidR="0026120A" w:rsidRPr="00895B29" w:rsidTr="006C291D">
        <w:tc>
          <w:tcPr>
            <w:tcW w:w="15417" w:type="dxa"/>
            <w:gridSpan w:val="8"/>
            <w:shd w:val="clear" w:color="auto" w:fill="D9D9D9" w:themeFill="background1" w:themeFillShade="D9"/>
            <w:vAlign w:val="center"/>
          </w:tcPr>
          <w:p w:rsidR="0026120A" w:rsidRPr="006C291D" w:rsidRDefault="0026120A" w:rsidP="000D518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6C291D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三等奖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362175" w:rsidRDefault="0026120A" w:rsidP="0072214B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2175">
              <w:rPr>
                <w:sz w:val="18"/>
                <w:szCs w:val="18"/>
              </w:rPr>
              <w:t xml:space="preserve">Preparation of a novel </w:t>
            </w:r>
            <w:proofErr w:type="spellStart"/>
            <w:r w:rsidRPr="00362175">
              <w:rPr>
                <w:sz w:val="18"/>
                <w:szCs w:val="18"/>
              </w:rPr>
              <w:t>biosorbent</w:t>
            </w:r>
            <w:proofErr w:type="spellEnd"/>
            <w:r w:rsidRPr="00362175">
              <w:rPr>
                <w:sz w:val="18"/>
                <w:szCs w:val="18"/>
              </w:rPr>
              <w:t xml:space="preserve"> </w:t>
            </w:r>
            <w:r w:rsidRPr="00362175">
              <w:rPr>
                <w:i/>
                <w:sz w:val="18"/>
                <w:szCs w:val="18"/>
              </w:rPr>
              <w:t>ISCB</w:t>
            </w:r>
            <w:r w:rsidRPr="00362175">
              <w:rPr>
                <w:sz w:val="18"/>
                <w:szCs w:val="18"/>
              </w:rPr>
              <w:t xml:space="preserve"> and its adsorption and desorption properties of </w:t>
            </w:r>
            <w:r w:rsidRPr="00362175">
              <w:rPr>
                <w:rFonts w:hint="eastAsia"/>
                <w:sz w:val="18"/>
                <w:szCs w:val="18"/>
              </w:rPr>
              <w:t>uranium</w:t>
            </w:r>
            <w:r w:rsidRPr="00362175">
              <w:rPr>
                <w:sz w:val="18"/>
                <w:szCs w:val="18"/>
              </w:rPr>
              <w:t xml:space="preserve"> ions in aqueous solution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895B29" w:rsidRDefault="0026120A" w:rsidP="0072214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22CCD" w:rsidRDefault="0026120A" w:rsidP="0072214B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黄红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B6073E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肖方竹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11669D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南华大学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B22CCD" w:rsidRDefault="0026120A" w:rsidP="0072214B">
            <w:pPr>
              <w:jc w:val="left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海水中铀提取的新方法：磷酸改性铁树叶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B22CCD" w:rsidRDefault="0026120A" w:rsidP="0072214B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22CCD" w:rsidRDefault="0026120A" w:rsidP="0072214B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吴傲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22CCD">
              <w:rPr>
                <w:rFonts w:hint="eastAsia"/>
                <w:sz w:val="18"/>
                <w:szCs w:val="18"/>
              </w:rPr>
              <w:t>曾兰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22CCD">
              <w:rPr>
                <w:rFonts w:hint="eastAsia"/>
                <w:sz w:val="18"/>
                <w:szCs w:val="18"/>
              </w:rPr>
              <w:t>赵思宇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22CCD">
              <w:rPr>
                <w:rFonts w:hint="eastAsia"/>
                <w:sz w:val="18"/>
                <w:szCs w:val="18"/>
              </w:rPr>
              <w:t>谭华彬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22CCD">
              <w:rPr>
                <w:rFonts w:hint="eastAsia"/>
                <w:sz w:val="18"/>
                <w:szCs w:val="18"/>
              </w:rPr>
              <w:t>钱露苗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B22CCD" w:rsidRDefault="0026120A" w:rsidP="0072214B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薛金花</w:t>
            </w:r>
            <w:r w:rsidRPr="00B22CCD">
              <w:rPr>
                <w:rFonts w:hint="eastAsia"/>
                <w:sz w:val="18"/>
                <w:szCs w:val="18"/>
              </w:rPr>
              <w:t xml:space="preserve"> </w:t>
            </w:r>
            <w:r w:rsidRPr="00B22CCD">
              <w:rPr>
                <w:rFonts w:hint="eastAsia"/>
                <w:sz w:val="18"/>
                <w:szCs w:val="18"/>
              </w:rPr>
              <w:t>肖锡林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11669D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南华大学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A60B70" w:rsidRDefault="0026120A" w:rsidP="0072214B">
            <w:pPr>
              <w:jc w:val="left"/>
              <w:rPr>
                <w:sz w:val="18"/>
                <w:szCs w:val="18"/>
              </w:rPr>
            </w:pPr>
            <w:r w:rsidRPr="00A60B70">
              <w:rPr>
                <w:sz w:val="18"/>
                <w:szCs w:val="18"/>
              </w:rPr>
              <w:t>MIL-101</w:t>
            </w:r>
            <w:r w:rsidRPr="00A60B70">
              <w:rPr>
                <w:rFonts w:hint="eastAsia"/>
                <w:sz w:val="18"/>
                <w:szCs w:val="18"/>
              </w:rPr>
              <w:t>对水中</w:t>
            </w:r>
            <w:r w:rsidRPr="00A60B70">
              <w:rPr>
                <w:rFonts w:hint="eastAsia"/>
                <w:sz w:val="18"/>
                <w:szCs w:val="18"/>
              </w:rPr>
              <w:t>TNT</w:t>
            </w:r>
            <w:r w:rsidRPr="00A60B70">
              <w:rPr>
                <w:rFonts w:hint="eastAsia"/>
                <w:sz w:val="18"/>
                <w:szCs w:val="18"/>
              </w:rPr>
              <w:t>的吸附及光催化降解性能研究</w:t>
            </w:r>
          </w:p>
        </w:tc>
        <w:tc>
          <w:tcPr>
            <w:tcW w:w="1134" w:type="dxa"/>
            <w:shd w:val="clear" w:color="auto" w:fill="auto"/>
          </w:tcPr>
          <w:p w:rsidR="0026120A" w:rsidRPr="00A60B70" w:rsidRDefault="0026120A" w:rsidP="0072214B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A60B70" w:rsidRDefault="0026120A" w:rsidP="0072214B">
            <w:pPr>
              <w:jc w:val="center"/>
              <w:rPr>
                <w:sz w:val="18"/>
                <w:szCs w:val="18"/>
              </w:rPr>
            </w:pPr>
            <w:r w:rsidRPr="00A60B70">
              <w:rPr>
                <w:sz w:val="18"/>
                <w:szCs w:val="18"/>
              </w:rPr>
              <w:t>王啸</w:t>
            </w:r>
            <w:proofErr w:type="gramStart"/>
            <w:r w:rsidRPr="00A60B70">
              <w:rPr>
                <w:sz w:val="18"/>
                <w:szCs w:val="18"/>
              </w:rPr>
              <w:t>臻</w:t>
            </w:r>
            <w:proofErr w:type="gramEnd"/>
            <w:r w:rsidRPr="00A60B70">
              <w:rPr>
                <w:rFonts w:hint="eastAsia"/>
                <w:sz w:val="18"/>
                <w:szCs w:val="18"/>
              </w:rPr>
              <w:t xml:space="preserve">  </w:t>
            </w:r>
            <w:r w:rsidRPr="00A60B70">
              <w:rPr>
                <w:sz w:val="18"/>
                <w:szCs w:val="18"/>
              </w:rPr>
              <w:t>史</w:t>
            </w:r>
            <w:proofErr w:type="gramStart"/>
            <w:r w:rsidRPr="00A60B70">
              <w:rPr>
                <w:sz w:val="18"/>
                <w:szCs w:val="18"/>
              </w:rPr>
              <w:t>涵意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A60B70" w:rsidRDefault="0026120A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A60B70">
              <w:rPr>
                <w:rFonts w:hint="eastAsia"/>
                <w:sz w:val="18"/>
                <w:szCs w:val="18"/>
              </w:rPr>
              <w:t>陶呈安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国防科技大学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C71B8E" w:rsidRDefault="0026120A" w:rsidP="0072214B">
            <w:pPr>
              <w:jc w:val="left"/>
              <w:rPr>
                <w:sz w:val="18"/>
                <w:szCs w:val="18"/>
              </w:rPr>
            </w:pPr>
            <w:r w:rsidRPr="00C71B8E">
              <w:rPr>
                <w:sz w:val="18"/>
                <w:szCs w:val="18"/>
              </w:rPr>
              <w:t>沙漠玫瑰石形石墨</w:t>
            </w:r>
            <w:proofErr w:type="gramStart"/>
            <w:r w:rsidRPr="00C71B8E">
              <w:rPr>
                <w:sz w:val="18"/>
                <w:szCs w:val="18"/>
              </w:rPr>
              <w:t>烯</w:t>
            </w:r>
            <w:proofErr w:type="gramEnd"/>
            <w:r w:rsidRPr="00C71B8E">
              <w:rPr>
                <w:sz w:val="18"/>
                <w:szCs w:val="18"/>
              </w:rPr>
              <w:t>薄膜的制备及其超疏水性能研究</w:t>
            </w:r>
          </w:p>
        </w:tc>
        <w:tc>
          <w:tcPr>
            <w:tcW w:w="1134" w:type="dxa"/>
            <w:shd w:val="clear" w:color="auto" w:fill="auto"/>
          </w:tcPr>
          <w:p w:rsidR="0026120A" w:rsidRPr="00B22CCD" w:rsidRDefault="0026120A" w:rsidP="0072214B">
            <w:pPr>
              <w:jc w:val="center"/>
              <w:rPr>
                <w:sz w:val="18"/>
                <w:szCs w:val="18"/>
              </w:rPr>
            </w:pPr>
            <w:r w:rsidRPr="00B22CCD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A60B70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牛顿、杨德轩、李守恒、柳凤琦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A60B70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李公义、王孝杰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国防科技大学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sz w:val="18"/>
                <w:szCs w:val="18"/>
              </w:rPr>
              <w:t xml:space="preserve">Enhancement of </w:t>
            </w:r>
            <w:proofErr w:type="spellStart"/>
            <w:r w:rsidRPr="00592D5B">
              <w:rPr>
                <w:sz w:val="18"/>
                <w:szCs w:val="18"/>
              </w:rPr>
              <w:t>ginsenoside</w:t>
            </w:r>
            <w:proofErr w:type="spellEnd"/>
            <w:r w:rsidRPr="00592D5B">
              <w:rPr>
                <w:sz w:val="18"/>
                <w:szCs w:val="18"/>
              </w:rPr>
              <w:t xml:space="preserve"> Rg</w:t>
            </w:r>
            <w:smartTag w:uri="urn:schemas-microsoft-com:office:smarttags" w:element="chmetcnv">
              <w:smartTagPr>
                <w:attr w:name="UnitName" w:val="in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592D5B">
                <w:rPr>
                  <w:sz w:val="18"/>
                  <w:szCs w:val="18"/>
                </w:rPr>
                <w:t>1 in</w:t>
              </w:r>
            </w:smartTag>
            <w:r w:rsidRPr="00592D5B">
              <w:rPr>
                <w:sz w:val="18"/>
                <w:szCs w:val="18"/>
              </w:rPr>
              <w:t xml:space="preserve"> </w:t>
            </w:r>
            <w:proofErr w:type="spellStart"/>
            <w:r w:rsidRPr="00592D5B">
              <w:rPr>
                <w:sz w:val="18"/>
                <w:szCs w:val="18"/>
              </w:rPr>
              <w:t>Panax</w:t>
            </w:r>
            <w:proofErr w:type="spellEnd"/>
            <w:r w:rsidRPr="00592D5B">
              <w:rPr>
                <w:sz w:val="18"/>
                <w:szCs w:val="18"/>
              </w:rPr>
              <w:t xml:space="preserve"> ginseng hairy root by overexpressing the α-L-</w:t>
            </w:r>
            <w:proofErr w:type="spellStart"/>
            <w:r w:rsidRPr="00592D5B">
              <w:rPr>
                <w:sz w:val="18"/>
                <w:szCs w:val="18"/>
              </w:rPr>
              <w:t>rhamnosidase</w:t>
            </w:r>
            <w:proofErr w:type="spellEnd"/>
            <w:r w:rsidRPr="00592D5B">
              <w:rPr>
                <w:sz w:val="18"/>
                <w:szCs w:val="18"/>
              </w:rPr>
              <w:t xml:space="preserve"> gene from </w:t>
            </w:r>
            <w:proofErr w:type="spellStart"/>
            <w:r w:rsidRPr="00592D5B">
              <w:rPr>
                <w:sz w:val="18"/>
                <w:szCs w:val="18"/>
              </w:rPr>
              <w:t>Bifidobacterium</w:t>
            </w:r>
            <w:proofErr w:type="spellEnd"/>
            <w:r w:rsidRPr="00592D5B">
              <w:rPr>
                <w:sz w:val="18"/>
                <w:szCs w:val="18"/>
              </w:rPr>
              <w:t xml:space="preserve"> </w:t>
            </w:r>
            <w:proofErr w:type="spellStart"/>
            <w:r w:rsidRPr="00592D5B">
              <w:rPr>
                <w:sz w:val="18"/>
                <w:szCs w:val="18"/>
              </w:rPr>
              <w:t>breve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胡腾</w:t>
            </w:r>
            <w:r>
              <w:rPr>
                <w:rFonts w:hint="eastAsia"/>
                <w:sz w:val="18"/>
                <w:szCs w:val="18"/>
              </w:rPr>
              <w:t>、黄彪、严惠娟、吴忠冬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张儒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sz w:val="18"/>
                <w:szCs w:val="18"/>
              </w:rPr>
              <w:t>壳聚糖季铵盐</w:t>
            </w:r>
            <w:r w:rsidRPr="00592D5B">
              <w:rPr>
                <w:rFonts w:hint="eastAsia"/>
                <w:sz w:val="18"/>
                <w:szCs w:val="18"/>
              </w:rPr>
              <w:t>的合成及其</w:t>
            </w:r>
            <w:r w:rsidRPr="00592D5B">
              <w:rPr>
                <w:sz w:val="18"/>
                <w:szCs w:val="18"/>
              </w:rPr>
              <w:t>在</w:t>
            </w:r>
            <w:r w:rsidRPr="00592D5B">
              <w:rPr>
                <w:rFonts w:hint="eastAsia"/>
                <w:sz w:val="18"/>
                <w:szCs w:val="18"/>
              </w:rPr>
              <w:t>固色</w:t>
            </w:r>
            <w:r w:rsidRPr="00592D5B">
              <w:rPr>
                <w:sz w:val="18"/>
                <w:szCs w:val="18"/>
              </w:rPr>
              <w:t>中的应用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441B8F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秦陈志</w:t>
            </w:r>
            <w:proofErr w:type="gramEnd"/>
            <w:r>
              <w:rPr>
                <w:rFonts w:hint="eastAsia"/>
                <w:sz w:val="18"/>
                <w:szCs w:val="18"/>
              </w:rPr>
              <w:t>、刘志恒、卢张延、黄晶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周文常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DOPO</w:t>
            </w:r>
            <w:r w:rsidRPr="00592D5B">
              <w:rPr>
                <w:rFonts w:hint="eastAsia"/>
                <w:sz w:val="18"/>
                <w:szCs w:val="18"/>
              </w:rPr>
              <w:t>型环氧树脂用阻燃剂的合成与应用研究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441B8F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李桂林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李谷才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锌</w:t>
            </w:r>
            <w:proofErr w:type="gramEnd"/>
            <w:r w:rsidRPr="00592D5B">
              <w:rPr>
                <w:rFonts w:hint="eastAsia"/>
                <w:sz w:val="18"/>
                <w:szCs w:val="18"/>
              </w:rPr>
              <w:t>卟啉分子印迹聚合物复合膜的性能研究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441B8F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592D5B" w:rsidRDefault="0026120A" w:rsidP="0072214B">
            <w:pPr>
              <w:ind w:firstLineChars="50" w:firstLine="90"/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姜夏云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刘小娟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72214B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镁合金环境友好型化学转化膜研究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7E396A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592D5B" w:rsidRDefault="0026120A" w:rsidP="0072214B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王一波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吴锋景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72214B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湖南工程学院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超声辅助</w:t>
            </w:r>
            <w:bookmarkStart w:id="1" w:name="OLE_LINK143"/>
            <w:r w:rsidRPr="00592D5B">
              <w:rPr>
                <w:sz w:val="18"/>
                <w:szCs w:val="18"/>
              </w:rPr>
              <w:t>SiO</w:t>
            </w:r>
            <w:r w:rsidRPr="00C579B2">
              <w:rPr>
                <w:sz w:val="18"/>
                <w:szCs w:val="18"/>
                <w:vertAlign w:val="subscript"/>
              </w:rPr>
              <w:t>2</w:t>
            </w:r>
            <w:r w:rsidRPr="00592D5B">
              <w:rPr>
                <w:sz w:val="18"/>
                <w:szCs w:val="18"/>
              </w:rPr>
              <w:t>-Al</w:t>
            </w:r>
            <w:r w:rsidRPr="00C579B2">
              <w:rPr>
                <w:sz w:val="18"/>
                <w:szCs w:val="18"/>
                <w:vertAlign w:val="subscript"/>
              </w:rPr>
              <w:t>2</w:t>
            </w:r>
            <w:r w:rsidRPr="00592D5B">
              <w:rPr>
                <w:sz w:val="18"/>
                <w:szCs w:val="18"/>
              </w:rPr>
              <w:t>O</w:t>
            </w:r>
            <w:r w:rsidRPr="00C579B2">
              <w:rPr>
                <w:sz w:val="18"/>
                <w:szCs w:val="18"/>
                <w:vertAlign w:val="subscript"/>
              </w:rPr>
              <w:t>3</w:t>
            </w:r>
            <w:bookmarkEnd w:id="1"/>
            <w:r w:rsidRPr="00592D5B">
              <w:rPr>
                <w:sz w:val="18"/>
                <w:szCs w:val="18"/>
              </w:rPr>
              <w:t>催化合成</w:t>
            </w:r>
            <w:bookmarkStart w:id="2" w:name="OLE_LINK134"/>
            <w:bookmarkStart w:id="3" w:name="OLE_LINK135"/>
            <w:r w:rsidRPr="00592D5B">
              <w:rPr>
                <w:sz w:val="18"/>
                <w:szCs w:val="18"/>
              </w:rPr>
              <w:t>乙酰水杨酸</w:t>
            </w:r>
            <w:bookmarkEnd w:id="2"/>
            <w:bookmarkEnd w:id="3"/>
            <w:r w:rsidRPr="00592D5B">
              <w:rPr>
                <w:sz w:val="18"/>
                <w:szCs w:val="18"/>
              </w:rPr>
              <w:t>工艺研究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202083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202083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周育辉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202083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怀化学院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29034C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氟</w:t>
            </w:r>
            <w:proofErr w:type="gramStart"/>
            <w:r w:rsidRPr="00592D5B">
              <w:rPr>
                <w:rFonts w:hint="eastAsia"/>
                <w:sz w:val="18"/>
                <w:szCs w:val="18"/>
              </w:rPr>
              <w:t>锆酸钾生产</w:t>
            </w:r>
            <w:proofErr w:type="gramEnd"/>
            <w:r w:rsidRPr="00592D5B">
              <w:rPr>
                <w:rFonts w:hint="eastAsia"/>
                <w:sz w:val="18"/>
                <w:szCs w:val="18"/>
              </w:rPr>
              <w:t>废液的回收研究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29034C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29034C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王伟红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29034C" w:rsidRDefault="0026120A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舒友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怀化学院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正十二醇表面改性四氯化硅沉淀法白炭黑研究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592D5B">
              <w:rPr>
                <w:rFonts w:hint="eastAsia"/>
                <w:sz w:val="18"/>
                <w:szCs w:val="18"/>
              </w:rPr>
              <w:t>周超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向柏霖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怀化学院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29034C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sz w:val="18"/>
                <w:szCs w:val="18"/>
              </w:rPr>
              <w:t>HPLC</w:t>
            </w:r>
            <w:r w:rsidRPr="00592D5B">
              <w:rPr>
                <w:rFonts w:hint="eastAsia"/>
                <w:sz w:val="18"/>
                <w:szCs w:val="18"/>
              </w:rPr>
              <w:t>测定小血</w:t>
            </w:r>
            <w:proofErr w:type="gramStart"/>
            <w:r w:rsidRPr="00592D5B">
              <w:rPr>
                <w:rFonts w:hint="eastAsia"/>
                <w:sz w:val="18"/>
                <w:szCs w:val="18"/>
              </w:rPr>
              <w:t>藤中芦丁</w:t>
            </w:r>
            <w:proofErr w:type="gramEnd"/>
            <w:r w:rsidRPr="00592D5B">
              <w:rPr>
                <w:rFonts w:hint="eastAsia"/>
                <w:sz w:val="18"/>
                <w:szCs w:val="18"/>
              </w:rPr>
              <w:t>，五味子甲素，</w:t>
            </w:r>
            <w:proofErr w:type="gramStart"/>
            <w:r w:rsidRPr="00592D5B">
              <w:rPr>
                <w:rFonts w:hint="eastAsia"/>
                <w:sz w:val="18"/>
                <w:szCs w:val="18"/>
              </w:rPr>
              <w:t>五味子乙素的</w:t>
            </w:r>
            <w:proofErr w:type="gramEnd"/>
            <w:r w:rsidRPr="00592D5B">
              <w:rPr>
                <w:rFonts w:hint="eastAsia"/>
                <w:sz w:val="18"/>
                <w:szCs w:val="18"/>
              </w:rPr>
              <w:t>含量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29034C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592D5B" w:rsidRDefault="0026120A" w:rsidP="0072214B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代建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29034C" w:rsidRDefault="0026120A" w:rsidP="0072214B">
            <w:pPr>
              <w:jc w:val="center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赵子剑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怀化学院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弹性体</w:t>
            </w:r>
            <w:r w:rsidRPr="00592D5B">
              <w:rPr>
                <w:rFonts w:hint="eastAsia"/>
                <w:sz w:val="18"/>
                <w:szCs w:val="18"/>
              </w:rPr>
              <w:t>EVA</w:t>
            </w:r>
            <w:r w:rsidRPr="00592D5B">
              <w:rPr>
                <w:rFonts w:hint="eastAsia"/>
                <w:sz w:val="18"/>
                <w:szCs w:val="18"/>
              </w:rPr>
              <w:t>对</w:t>
            </w:r>
            <w:r w:rsidRPr="00592D5B">
              <w:rPr>
                <w:rFonts w:hint="eastAsia"/>
                <w:sz w:val="18"/>
                <w:szCs w:val="18"/>
              </w:rPr>
              <w:t>PP</w:t>
            </w:r>
            <w:r w:rsidRPr="00592D5B">
              <w:rPr>
                <w:rFonts w:hint="eastAsia"/>
                <w:sz w:val="18"/>
                <w:szCs w:val="18"/>
              </w:rPr>
              <w:t>抗冲改性的研究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1B21B9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1B21B9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1B21B9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493E1A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r w:rsidRPr="00592D5B">
              <w:rPr>
                <w:rFonts w:hint="eastAsia"/>
                <w:sz w:val="18"/>
                <w:szCs w:val="18"/>
              </w:rPr>
              <w:t>热塑性</w:t>
            </w:r>
            <w:r w:rsidRPr="00592D5B">
              <w:rPr>
                <w:rFonts w:hint="eastAsia"/>
                <w:sz w:val="18"/>
                <w:szCs w:val="18"/>
              </w:rPr>
              <w:t>PVA/</w:t>
            </w:r>
            <w:r w:rsidRPr="00592D5B">
              <w:rPr>
                <w:rFonts w:hint="eastAsia"/>
                <w:sz w:val="18"/>
                <w:szCs w:val="18"/>
              </w:rPr>
              <w:t>微晶纤维素复合材料的研究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朱雨晴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11669D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92D5B" w:rsidRDefault="0026120A" w:rsidP="0072214B">
            <w:pPr>
              <w:jc w:val="left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表面活性剂</w:t>
            </w:r>
            <w:r w:rsidRPr="008C52F2">
              <w:rPr>
                <w:rFonts w:hint="eastAsia"/>
                <w:sz w:val="18"/>
                <w:szCs w:val="18"/>
              </w:rPr>
              <w:t>/EDTA</w:t>
            </w:r>
            <w:r w:rsidRPr="008C52F2">
              <w:rPr>
                <w:rFonts w:hint="eastAsia"/>
                <w:sz w:val="18"/>
                <w:szCs w:val="18"/>
              </w:rPr>
              <w:t>复配去除废水中铅离子研究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李若愚、王首龙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8C52F2">
              <w:rPr>
                <w:rFonts w:hint="eastAsia"/>
                <w:sz w:val="18"/>
                <w:szCs w:val="18"/>
              </w:rPr>
              <w:t>张春燕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湖南工学院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left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两种消解方法对测定尾砂坝土壤中重金属铅、镉元素含量影响的对比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C0F2E" w:rsidRDefault="0026120A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2E6E44">
              <w:rPr>
                <w:rFonts w:hint="eastAsia"/>
                <w:sz w:val="18"/>
                <w:szCs w:val="18"/>
              </w:rPr>
              <w:t>陈孟鹏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proofErr w:type="gramStart"/>
            <w:r w:rsidRPr="002E6E44">
              <w:rPr>
                <w:rFonts w:hint="eastAsia"/>
                <w:sz w:val="18"/>
                <w:szCs w:val="18"/>
              </w:rPr>
              <w:t>魏得良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11669D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left"/>
              <w:rPr>
                <w:sz w:val="18"/>
                <w:szCs w:val="18"/>
              </w:rPr>
            </w:pPr>
            <w:proofErr w:type="gramStart"/>
            <w:r w:rsidRPr="002E6E44">
              <w:rPr>
                <w:rFonts w:hint="eastAsia"/>
                <w:sz w:val="18"/>
                <w:szCs w:val="18"/>
              </w:rPr>
              <w:t>铅冰铜渣中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绿色浸铜工艺研究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C0F2E" w:rsidRDefault="0026120A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胡婕、李溪、谭艳、赵美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周崇松、邓斌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left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天然桃胶软糖的研制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sz w:val="18"/>
                <w:szCs w:val="18"/>
              </w:rPr>
              <w:t>巢莹</w:t>
            </w:r>
            <w:r w:rsidRPr="002E6E44">
              <w:rPr>
                <w:rFonts w:hint="eastAsia"/>
                <w:sz w:val="18"/>
                <w:szCs w:val="18"/>
              </w:rPr>
              <w:t>、</w:t>
            </w:r>
            <w:r w:rsidRPr="002E6E44">
              <w:rPr>
                <w:sz w:val="18"/>
                <w:szCs w:val="18"/>
              </w:rPr>
              <w:t>吴平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sz w:val="18"/>
                <w:szCs w:val="18"/>
              </w:rPr>
              <w:t>冯纪南</w:t>
            </w:r>
            <w:r w:rsidRPr="002E6E44">
              <w:rPr>
                <w:rFonts w:hint="eastAsia"/>
                <w:sz w:val="18"/>
                <w:szCs w:val="18"/>
              </w:rPr>
              <w:t>、邓斌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left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以化学平衡理论指导三</w:t>
            </w:r>
            <w:proofErr w:type="gramStart"/>
            <w:r w:rsidRPr="002E6E44">
              <w:rPr>
                <w:rFonts w:hint="eastAsia"/>
                <w:sz w:val="18"/>
                <w:szCs w:val="18"/>
              </w:rPr>
              <w:t>草酸合铁</w:t>
            </w:r>
            <w:proofErr w:type="gramEnd"/>
            <w:r w:rsidRPr="002E6E44">
              <w:rPr>
                <w:rFonts w:hint="eastAsia"/>
                <w:sz w:val="18"/>
                <w:szCs w:val="18"/>
              </w:rPr>
              <w:t>(III)</w:t>
            </w:r>
            <w:r w:rsidRPr="002E6E44">
              <w:rPr>
                <w:rFonts w:hint="eastAsia"/>
                <w:sz w:val="18"/>
                <w:szCs w:val="18"/>
              </w:rPr>
              <w:t>酸钾合成的改进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6073E" w:rsidRDefault="0026120A" w:rsidP="00022D8A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王晓伦、柏爱玲、杨斌姣、郭贤丽、张禹、赵清苹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2E6E44">
              <w:rPr>
                <w:rFonts w:hint="eastAsia"/>
                <w:sz w:val="18"/>
                <w:szCs w:val="18"/>
              </w:rPr>
              <w:t>肖圣雄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湘南学院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left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木质素水凝胶的合成及其性能研究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董振昊、董超南、刘欢、</w:t>
            </w:r>
            <w:proofErr w:type="gramStart"/>
            <w:r w:rsidRPr="007C3D10">
              <w:rPr>
                <w:rFonts w:hint="eastAsia"/>
                <w:sz w:val="18"/>
                <w:szCs w:val="18"/>
              </w:rPr>
              <w:t>周谈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B6073E" w:rsidRDefault="0026120A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周攀登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湖南城市学院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30217A" w:rsidRDefault="0026120A" w:rsidP="0072214B">
            <w:pPr>
              <w:jc w:val="left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石墨</w:t>
            </w:r>
            <w:proofErr w:type="gramStart"/>
            <w:r w:rsidRPr="007C3D10">
              <w:rPr>
                <w:rFonts w:hint="eastAsia"/>
                <w:sz w:val="18"/>
                <w:szCs w:val="18"/>
              </w:rPr>
              <w:t>烯</w:t>
            </w:r>
            <w:proofErr w:type="gramEnd"/>
            <w:r w:rsidRPr="007C3D10">
              <w:rPr>
                <w:rFonts w:hint="eastAsia"/>
                <w:sz w:val="18"/>
                <w:szCs w:val="18"/>
              </w:rPr>
              <w:t>复合材料的制备和电化学性能研究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30217A" w:rsidRDefault="0026120A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30217A" w:rsidRDefault="0026120A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喻培韬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30217A" w:rsidRDefault="0026120A" w:rsidP="0072214B">
            <w:pPr>
              <w:jc w:val="center"/>
              <w:rPr>
                <w:sz w:val="18"/>
                <w:szCs w:val="18"/>
              </w:rPr>
            </w:pPr>
            <w:r w:rsidRPr="007C3D10">
              <w:rPr>
                <w:rFonts w:hint="eastAsia"/>
                <w:sz w:val="18"/>
                <w:szCs w:val="18"/>
              </w:rPr>
              <w:t>孟维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湖南城市学院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7C3D10" w:rsidRDefault="0026120A" w:rsidP="0072214B">
            <w:pPr>
              <w:jc w:val="left"/>
              <w:rPr>
                <w:sz w:val="18"/>
                <w:szCs w:val="18"/>
              </w:rPr>
            </w:pPr>
            <w:r w:rsidRPr="008A769B">
              <w:rPr>
                <w:rFonts w:hint="eastAsia"/>
                <w:sz w:val="18"/>
                <w:szCs w:val="18"/>
              </w:rPr>
              <w:t>叶酸荧光分光光度法测定</w:t>
            </w:r>
            <w:r w:rsidRPr="008A769B">
              <w:rPr>
                <w:rFonts w:hint="eastAsia"/>
                <w:sz w:val="18"/>
                <w:szCs w:val="18"/>
              </w:rPr>
              <w:t>Hg</w:t>
            </w:r>
            <w:r w:rsidRPr="008A769B">
              <w:rPr>
                <w:rFonts w:hint="eastAsia"/>
                <w:sz w:val="18"/>
                <w:szCs w:val="18"/>
              </w:rPr>
              <w:t>（Ⅱ）的研究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7C3D10" w:rsidRDefault="0026120A" w:rsidP="0072214B">
            <w:pPr>
              <w:jc w:val="center"/>
              <w:rPr>
                <w:sz w:val="18"/>
                <w:szCs w:val="18"/>
              </w:rPr>
            </w:pPr>
            <w:r w:rsidRPr="008A769B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7C3D10" w:rsidRDefault="0026120A" w:rsidP="0072214B">
            <w:pPr>
              <w:jc w:val="center"/>
              <w:rPr>
                <w:sz w:val="18"/>
                <w:szCs w:val="18"/>
              </w:rPr>
            </w:pPr>
            <w:r w:rsidRPr="008A769B">
              <w:rPr>
                <w:rFonts w:hint="eastAsia"/>
                <w:sz w:val="18"/>
                <w:szCs w:val="18"/>
              </w:rPr>
              <w:t>周丽萍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7C3D10" w:rsidRDefault="0026120A" w:rsidP="0072214B">
            <w:pPr>
              <w:jc w:val="center"/>
              <w:rPr>
                <w:sz w:val="18"/>
                <w:szCs w:val="18"/>
              </w:rPr>
            </w:pPr>
            <w:r w:rsidRPr="008A769B">
              <w:rPr>
                <w:rFonts w:hint="eastAsia"/>
                <w:sz w:val="18"/>
                <w:szCs w:val="18"/>
              </w:rPr>
              <w:t>龙立平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湖南城市学院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5D1697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1697">
              <w:rPr>
                <w:rFonts w:hint="eastAsia"/>
                <w:sz w:val="18"/>
                <w:szCs w:val="18"/>
              </w:rPr>
              <w:t>天然</w:t>
            </w:r>
            <w:proofErr w:type="gramStart"/>
            <w:r w:rsidRPr="005D1697">
              <w:rPr>
                <w:rFonts w:hint="eastAsia"/>
                <w:sz w:val="18"/>
                <w:szCs w:val="18"/>
              </w:rPr>
              <w:t>腰果壳液提取</w:t>
            </w:r>
            <w:proofErr w:type="gramEnd"/>
            <w:r w:rsidRPr="005D1697">
              <w:rPr>
                <w:rFonts w:hint="eastAsia"/>
                <w:sz w:val="18"/>
                <w:szCs w:val="18"/>
              </w:rPr>
              <w:t>工艺的比较研究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5D1697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D1697">
              <w:rPr>
                <w:rFonts w:hint="eastAsia"/>
                <w:sz w:val="18"/>
                <w:szCs w:val="18"/>
              </w:rPr>
              <w:t>李超凡、郭俊、吕鹏召、谭鑫泉、肖仕琳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张敏、杨国恩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中南林业科技大学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7C3D10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proofErr w:type="gramStart"/>
            <w:r w:rsidRPr="005D1697">
              <w:rPr>
                <w:sz w:val="18"/>
                <w:szCs w:val="18"/>
              </w:rPr>
              <w:t>山苍子</w:t>
            </w:r>
            <w:proofErr w:type="gramEnd"/>
            <w:r w:rsidRPr="005D1697">
              <w:rPr>
                <w:sz w:val="18"/>
                <w:szCs w:val="18"/>
              </w:rPr>
              <w:t>杜仲</w:t>
            </w:r>
            <w:proofErr w:type="gramStart"/>
            <w:r w:rsidRPr="005D1697">
              <w:rPr>
                <w:sz w:val="18"/>
                <w:szCs w:val="18"/>
              </w:rPr>
              <w:t>沐足泡</w:t>
            </w:r>
            <w:proofErr w:type="gramEnd"/>
            <w:r w:rsidRPr="005D1697">
              <w:rPr>
                <w:sz w:val="18"/>
                <w:szCs w:val="18"/>
              </w:rPr>
              <w:t>腾片的研制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Default="0026120A" w:rsidP="0072214B">
            <w:pPr>
              <w:jc w:val="center"/>
              <w:rPr>
                <w:sz w:val="18"/>
                <w:szCs w:val="18"/>
              </w:rPr>
            </w:pPr>
            <w:r w:rsidRPr="005D1697">
              <w:rPr>
                <w:sz w:val="18"/>
                <w:szCs w:val="18"/>
              </w:rPr>
              <w:t>于晓芳</w:t>
            </w:r>
            <w:r w:rsidRPr="005D1697">
              <w:rPr>
                <w:rFonts w:hint="eastAsia"/>
                <w:sz w:val="18"/>
                <w:szCs w:val="18"/>
              </w:rPr>
              <w:t>、</w:t>
            </w:r>
            <w:r w:rsidRPr="005D1697">
              <w:rPr>
                <w:sz w:val="18"/>
                <w:szCs w:val="18"/>
              </w:rPr>
              <w:t>朱梓毓</w:t>
            </w:r>
            <w:r w:rsidRPr="005D1697">
              <w:rPr>
                <w:rFonts w:hint="eastAsia"/>
                <w:sz w:val="18"/>
                <w:szCs w:val="18"/>
              </w:rPr>
              <w:t>、</w:t>
            </w:r>
            <w:r w:rsidRPr="005D1697">
              <w:rPr>
                <w:sz w:val="18"/>
                <w:szCs w:val="18"/>
              </w:rPr>
              <w:t>汪天怡</w:t>
            </w:r>
            <w:r w:rsidRPr="005D1697">
              <w:rPr>
                <w:rFonts w:hint="eastAsia"/>
                <w:sz w:val="18"/>
                <w:szCs w:val="18"/>
              </w:rPr>
              <w:t>、</w:t>
            </w:r>
            <w:r w:rsidRPr="005D1697">
              <w:rPr>
                <w:sz w:val="18"/>
                <w:szCs w:val="18"/>
              </w:rPr>
              <w:t>荣文圣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5D1697" w:rsidRDefault="0026120A" w:rsidP="0072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中南林业科技大学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7C3D10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蘘荷多糖提取工艺条件研究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30217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30217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吕雯姣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7C3D10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吴竹青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30217A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磁性碳纳米管表面新型</w:t>
            </w:r>
            <w:proofErr w:type="gramStart"/>
            <w:r w:rsidRPr="00412FE7">
              <w:rPr>
                <w:rFonts w:hint="eastAsia"/>
                <w:sz w:val="18"/>
                <w:szCs w:val="18"/>
              </w:rPr>
              <w:t>镉</w:t>
            </w:r>
            <w:proofErr w:type="gramEnd"/>
            <w:r w:rsidRPr="00412FE7">
              <w:rPr>
                <w:rFonts w:hint="eastAsia"/>
                <w:sz w:val="18"/>
                <w:szCs w:val="18"/>
              </w:rPr>
              <w:t>离子印迹聚合物制备及大米中的镉离子分离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30217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30217A" w:rsidRDefault="004D3FC4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bookmarkStart w:id="4" w:name="_GoBack"/>
            <w:bookmarkEnd w:id="4"/>
            <w:r w:rsidR="0026120A" w:rsidRPr="00412FE7">
              <w:rPr>
                <w:rFonts w:hint="eastAsia"/>
                <w:sz w:val="18"/>
                <w:szCs w:val="18"/>
              </w:rPr>
              <w:t>水波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30217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张朝晖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30217A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磁性石墨</w:t>
            </w:r>
            <w:proofErr w:type="gramStart"/>
            <w:r w:rsidRPr="00412FE7">
              <w:rPr>
                <w:rFonts w:hint="eastAsia"/>
                <w:sz w:val="18"/>
                <w:szCs w:val="18"/>
              </w:rPr>
              <w:t>烯</w:t>
            </w:r>
            <w:proofErr w:type="gramEnd"/>
            <w:r w:rsidRPr="00412FE7">
              <w:rPr>
                <w:rFonts w:hint="eastAsia"/>
                <w:sz w:val="18"/>
                <w:szCs w:val="18"/>
              </w:rPr>
              <w:t>修饰辛基</w:t>
            </w:r>
            <w:proofErr w:type="gramStart"/>
            <w:r w:rsidRPr="00412FE7">
              <w:rPr>
                <w:rFonts w:hint="eastAsia"/>
                <w:sz w:val="18"/>
                <w:szCs w:val="18"/>
              </w:rPr>
              <w:t>酚</w:t>
            </w:r>
            <w:proofErr w:type="gramEnd"/>
            <w:r w:rsidRPr="00412FE7">
              <w:rPr>
                <w:rFonts w:hint="eastAsia"/>
                <w:sz w:val="18"/>
                <w:szCs w:val="18"/>
              </w:rPr>
              <w:t>印迹传感器制备及应用研究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30217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30217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412FE7">
              <w:rPr>
                <w:sz w:val="18"/>
                <w:szCs w:val="18"/>
              </w:rPr>
              <w:t>曾剑华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30217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张朝晖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890CF0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bookmarkStart w:id="5" w:name="_Toc2372"/>
            <w:r w:rsidRPr="00412FE7">
              <w:rPr>
                <w:rFonts w:hint="eastAsia"/>
                <w:sz w:val="18"/>
                <w:szCs w:val="18"/>
              </w:rPr>
              <w:t>PAMAM/GO</w:t>
            </w:r>
            <w:r w:rsidRPr="00412FE7">
              <w:rPr>
                <w:sz w:val="18"/>
                <w:szCs w:val="18"/>
              </w:rPr>
              <w:t>复合</w:t>
            </w:r>
            <w:r w:rsidRPr="00412FE7">
              <w:rPr>
                <w:rFonts w:hint="eastAsia"/>
                <w:sz w:val="18"/>
                <w:szCs w:val="18"/>
              </w:rPr>
              <w:t>材料</w:t>
            </w:r>
            <w:r w:rsidRPr="00412FE7">
              <w:rPr>
                <w:sz w:val="18"/>
                <w:szCs w:val="18"/>
              </w:rPr>
              <w:t>对</w:t>
            </w:r>
            <w:r w:rsidRPr="00412FE7">
              <w:rPr>
                <w:rFonts w:hint="eastAsia"/>
                <w:sz w:val="18"/>
                <w:szCs w:val="18"/>
              </w:rPr>
              <w:t>铜和</w:t>
            </w:r>
            <w:proofErr w:type="gramStart"/>
            <w:r w:rsidRPr="00412FE7">
              <w:rPr>
                <w:rFonts w:hint="eastAsia"/>
                <w:sz w:val="18"/>
                <w:szCs w:val="18"/>
              </w:rPr>
              <w:t>镉</w:t>
            </w:r>
            <w:r w:rsidRPr="00412FE7">
              <w:rPr>
                <w:sz w:val="18"/>
                <w:szCs w:val="18"/>
              </w:rPr>
              <w:t>离子</w:t>
            </w:r>
            <w:proofErr w:type="gramEnd"/>
            <w:r w:rsidRPr="00412FE7">
              <w:rPr>
                <w:sz w:val="18"/>
                <w:szCs w:val="18"/>
              </w:rPr>
              <w:t>的</w:t>
            </w:r>
            <w:r w:rsidRPr="00412FE7">
              <w:rPr>
                <w:rFonts w:hint="eastAsia"/>
                <w:sz w:val="18"/>
                <w:szCs w:val="18"/>
              </w:rPr>
              <w:t>竞争</w:t>
            </w:r>
            <w:r w:rsidRPr="00412FE7">
              <w:rPr>
                <w:sz w:val="18"/>
                <w:szCs w:val="18"/>
              </w:rPr>
              <w:t>吸附研究</w:t>
            </w:r>
            <w:bookmarkEnd w:id="5"/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890CF0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890CF0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刘芳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890CF0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张帆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72214B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890CF0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高效液相色谱法测定八月瓜果皮中齐墩果酸含量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890CF0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890CF0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唐</w:t>
            </w:r>
            <w:proofErr w:type="gramStart"/>
            <w:r w:rsidRPr="00412FE7">
              <w:rPr>
                <w:rFonts w:hint="eastAsia"/>
                <w:sz w:val="18"/>
                <w:szCs w:val="18"/>
              </w:rPr>
              <w:t>顼婉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890CF0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412FE7">
              <w:rPr>
                <w:rFonts w:hint="eastAsia"/>
                <w:sz w:val="18"/>
                <w:szCs w:val="18"/>
              </w:rPr>
              <w:t>欧阳玉祝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72214B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30217A" w:rsidRDefault="0026120A" w:rsidP="0072214B">
            <w:pPr>
              <w:jc w:val="left"/>
              <w:rPr>
                <w:sz w:val="18"/>
                <w:szCs w:val="18"/>
              </w:rPr>
            </w:pPr>
            <w:r w:rsidRPr="00412FE7">
              <w:rPr>
                <w:sz w:val="18"/>
                <w:szCs w:val="18"/>
              </w:rPr>
              <w:t>碱法浸出</w:t>
            </w:r>
            <w:proofErr w:type="gramStart"/>
            <w:r w:rsidRPr="00412FE7">
              <w:rPr>
                <w:sz w:val="18"/>
                <w:szCs w:val="18"/>
              </w:rPr>
              <w:t>石煤中钒</w:t>
            </w:r>
            <w:r w:rsidRPr="00412FE7">
              <w:rPr>
                <w:rFonts w:hint="eastAsia"/>
                <w:sz w:val="18"/>
                <w:szCs w:val="18"/>
              </w:rPr>
              <w:t>和</w:t>
            </w:r>
            <w:r w:rsidRPr="00412FE7">
              <w:rPr>
                <w:sz w:val="18"/>
                <w:szCs w:val="18"/>
              </w:rPr>
              <w:t>硅的</w:t>
            </w:r>
            <w:proofErr w:type="gramEnd"/>
            <w:r w:rsidRPr="00412FE7">
              <w:rPr>
                <w:sz w:val="18"/>
                <w:szCs w:val="18"/>
              </w:rPr>
              <w:t>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30217A" w:rsidRDefault="0026120A" w:rsidP="0072214B">
            <w:pPr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30217A" w:rsidRDefault="0026120A" w:rsidP="0072214B">
            <w:pPr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曾英元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30217A" w:rsidRDefault="0026120A" w:rsidP="0072214B">
            <w:pPr>
              <w:jc w:val="center"/>
              <w:rPr>
                <w:sz w:val="18"/>
                <w:szCs w:val="18"/>
              </w:rPr>
            </w:pPr>
            <w:r w:rsidRPr="00412FE7">
              <w:rPr>
                <w:rFonts w:hint="eastAsia"/>
                <w:sz w:val="18"/>
                <w:szCs w:val="18"/>
              </w:rPr>
              <w:t>华骏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吉首大学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漂白阔叶木</w:t>
            </w:r>
            <w:r w:rsidRPr="006020A6">
              <w:rPr>
                <w:rFonts w:hint="eastAsia"/>
                <w:sz w:val="18"/>
                <w:szCs w:val="18"/>
              </w:rPr>
              <w:t>KP</w:t>
            </w:r>
            <w:r w:rsidRPr="006020A6">
              <w:rPr>
                <w:rFonts w:hint="eastAsia"/>
                <w:sz w:val="18"/>
                <w:szCs w:val="18"/>
              </w:rPr>
              <w:t>浆与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苇浆酶预处理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打浆工艺研究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郑智龙、池振振、龙燕飘、侯天豪、吴振鹏、陈俊敏、巩旭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6020A6">
              <w:rPr>
                <w:rFonts w:hint="eastAsia"/>
                <w:sz w:val="18"/>
                <w:szCs w:val="18"/>
              </w:rPr>
              <w:t>林本平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长沙理工大学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高灵敏</w:t>
            </w:r>
            <w:r w:rsidRPr="006020A6">
              <w:rPr>
                <w:rFonts w:hint="eastAsia"/>
                <w:sz w:val="18"/>
                <w:szCs w:val="18"/>
              </w:rPr>
              <w:t>DNA</w:t>
            </w:r>
            <w:r w:rsidRPr="006020A6">
              <w:rPr>
                <w:rFonts w:hint="eastAsia"/>
                <w:sz w:val="18"/>
                <w:szCs w:val="18"/>
              </w:rPr>
              <w:t>修饰电极用于环境污染水中镍元素的检测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张平、樊莹文、熊卫丰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李</w:t>
            </w:r>
            <w:r w:rsidRPr="006020A6">
              <w:rPr>
                <w:rFonts w:hint="eastAsia"/>
                <w:sz w:val="18"/>
                <w:szCs w:val="18"/>
              </w:rPr>
              <w:t xml:space="preserve">  </w:t>
            </w:r>
            <w:r w:rsidRPr="006020A6">
              <w:rPr>
                <w:rFonts w:hint="eastAsia"/>
                <w:sz w:val="18"/>
                <w:szCs w:val="18"/>
              </w:rPr>
              <w:t>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长沙理工大学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辛温解表类中药挥发油的抗氧化能力研究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巩旭、张硕、李佑达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张</w:t>
            </w:r>
            <w:r w:rsidRPr="006020A6">
              <w:rPr>
                <w:rFonts w:hint="eastAsia"/>
                <w:sz w:val="18"/>
                <w:szCs w:val="18"/>
              </w:rPr>
              <w:t xml:space="preserve">  </w:t>
            </w:r>
            <w:r w:rsidRPr="006020A6">
              <w:rPr>
                <w:rFonts w:hint="eastAsia"/>
                <w:sz w:val="18"/>
                <w:szCs w:val="18"/>
              </w:rPr>
              <w:t>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长沙理工大学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V-Ti/Ni</w:t>
            </w:r>
            <w:r w:rsidRPr="006020A6">
              <w:rPr>
                <w:rFonts w:hint="eastAsia"/>
                <w:sz w:val="18"/>
                <w:szCs w:val="18"/>
              </w:rPr>
              <w:t>光催化复合滤网的制备及性能研究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陈聪、覃发兴、易豪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米洋、郭仁杰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童海霞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长沙理工大学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 xml:space="preserve">A DDQ-derived Adduct from 2-Phenyl-1,3-dioxolane and Diethyl </w:t>
            </w:r>
            <w:proofErr w:type="spellStart"/>
            <w:r w:rsidRPr="006020A6">
              <w:rPr>
                <w:rFonts w:hint="eastAsia"/>
                <w:sz w:val="18"/>
                <w:szCs w:val="18"/>
              </w:rPr>
              <w:t>Malonate</w:t>
            </w:r>
            <w:proofErr w:type="spellEnd"/>
            <w:r w:rsidRPr="006020A6">
              <w:rPr>
                <w:rFonts w:hint="eastAsia"/>
                <w:sz w:val="18"/>
                <w:szCs w:val="18"/>
              </w:rPr>
              <w:t>：</w:t>
            </w:r>
            <w:r w:rsidRPr="006020A6">
              <w:rPr>
                <w:rFonts w:hint="eastAsia"/>
                <w:sz w:val="18"/>
                <w:szCs w:val="18"/>
              </w:rPr>
              <w:t>Crystal Structure</w:t>
            </w:r>
            <w:r w:rsidR="00C579B2">
              <w:rPr>
                <w:rFonts w:hint="eastAsia"/>
                <w:sz w:val="18"/>
                <w:szCs w:val="18"/>
              </w:rPr>
              <w:t xml:space="preserve"> and Biological Activity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李刚、王世新、丰敏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李江胜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刘卫东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长沙理工大学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海泡石作为吸附剂在废水处理中对铅离子的吸附研究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周智慧、李涛、彭雅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娄新贺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黄朋勉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长沙理工大学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一种同时检测多巴胺和亚硝酸根的</w:t>
            </w:r>
            <w:r w:rsidRPr="006020A6">
              <w:rPr>
                <w:rFonts w:hint="eastAsia"/>
                <w:sz w:val="18"/>
                <w:szCs w:val="18"/>
              </w:rPr>
              <w:t>PDDA</w:t>
            </w:r>
            <w:r w:rsidRPr="006020A6">
              <w:rPr>
                <w:rFonts w:hint="eastAsia"/>
                <w:sz w:val="18"/>
                <w:szCs w:val="18"/>
              </w:rPr>
              <w:t>功能化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纳米银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/</w:t>
            </w:r>
            <w:r w:rsidRPr="006020A6">
              <w:rPr>
                <w:rFonts w:hint="eastAsia"/>
                <w:sz w:val="18"/>
                <w:szCs w:val="18"/>
              </w:rPr>
              <w:t>氧化石墨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烯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复合膜修饰电极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期刊论文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张兴亮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陈丹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崔席郡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刘峰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杨洋、李仙清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曹忠、肖忠良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芫荽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籽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精油的萃取工艺研究及其成分解析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彭伟、谭杏蓉、欧逸潇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020A6">
              <w:rPr>
                <w:rFonts w:hint="eastAsia"/>
                <w:sz w:val="18"/>
                <w:szCs w:val="18"/>
              </w:rPr>
              <w:t>周娜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张玲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钢铁</w:t>
            </w:r>
            <w:proofErr w:type="gramStart"/>
            <w:r w:rsidRPr="006020A6">
              <w:rPr>
                <w:rFonts w:hint="eastAsia"/>
                <w:sz w:val="18"/>
                <w:szCs w:val="18"/>
              </w:rPr>
              <w:t>表面氟铁酸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钾化学转化膜性能研究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6020A6">
              <w:rPr>
                <w:rFonts w:hint="eastAsia"/>
                <w:sz w:val="18"/>
                <w:szCs w:val="18"/>
              </w:rPr>
              <w:t>雍</w:t>
            </w:r>
            <w:proofErr w:type="gramEnd"/>
            <w:r w:rsidRPr="006020A6">
              <w:rPr>
                <w:rFonts w:hint="eastAsia"/>
                <w:sz w:val="18"/>
                <w:szCs w:val="18"/>
              </w:rPr>
              <w:t>丽、田炼、杨佳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6020A6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20A6">
              <w:rPr>
                <w:rFonts w:hint="eastAsia"/>
                <w:sz w:val="18"/>
                <w:szCs w:val="18"/>
              </w:rPr>
              <w:t>张玲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Pr="004569B3" w:rsidRDefault="0026120A" w:rsidP="0072214B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569B3">
              <w:rPr>
                <w:rFonts w:hint="eastAsia"/>
                <w:sz w:val="18"/>
                <w:szCs w:val="18"/>
              </w:rPr>
              <w:t>电力与交通材</w:t>
            </w:r>
            <w:r w:rsidRPr="004569B3">
              <w:rPr>
                <w:rFonts w:hint="eastAsia"/>
                <w:sz w:val="18"/>
                <w:szCs w:val="18"/>
              </w:rPr>
              <w:lastRenderedPageBreak/>
              <w:t>料</w:t>
            </w:r>
            <w:proofErr w:type="gramStart"/>
            <w:r w:rsidRPr="004569B3">
              <w:rPr>
                <w:rFonts w:hint="eastAsia"/>
                <w:sz w:val="18"/>
                <w:szCs w:val="18"/>
              </w:rPr>
              <w:t>保护省</w:t>
            </w:r>
            <w:proofErr w:type="gramEnd"/>
            <w:r w:rsidRPr="004569B3">
              <w:rPr>
                <w:rFonts w:hint="eastAsia"/>
                <w:sz w:val="18"/>
                <w:szCs w:val="18"/>
              </w:rPr>
              <w:t>重点实验室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二氢吡啶类药物及其衍生物的合成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DA08B2">
              <w:rPr>
                <w:rFonts w:hint="eastAsia"/>
                <w:sz w:val="18"/>
                <w:szCs w:val="18"/>
              </w:rPr>
              <w:t>陈厚安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吴天泉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A08B2">
              <w:rPr>
                <w:sz w:val="18"/>
                <w:szCs w:val="18"/>
              </w:rPr>
              <w:t>噻吩修饰超高交联树脂的合成及其对苯酚的吸附性能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20A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欧</w:t>
            </w:r>
            <w:proofErr w:type="gramStart"/>
            <w:r w:rsidRPr="00DA08B2">
              <w:rPr>
                <w:rFonts w:hint="eastAsia"/>
                <w:sz w:val="18"/>
                <w:szCs w:val="18"/>
              </w:rPr>
              <w:t>邯</w:t>
            </w:r>
            <w:proofErr w:type="gramEnd"/>
            <w:r w:rsidRPr="00DA08B2">
              <w:rPr>
                <w:rFonts w:hint="eastAsia"/>
                <w:sz w:val="18"/>
                <w:szCs w:val="18"/>
              </w:rPr>
              <w:t>、王嘉俊、</w:t>
            </w:r>
            <w:smartTag w:uri="urn:schemas-microsoft-com:office:smarttags" w:element="PersonName">
              <w:smartTagPr>
                <w:attr w:name="ProductID" w:val="黄文"/>
              </w:smartTagPr>
              <w:r w:rsidRPr="00DA08B2">
                <w:rPr>
                  <w:rFonts w:hint="eastAsia"/>
                  <w:sz w:val="18"/>
                  <w:szCs w:val="18"/>
                </w:rPr>
                <w:t>黄文</w:t>
              </w:r>
            </w:smartTag>
            <w:r w:rsidRPr="00DA08B2">
              <w:rPr>
                <w:rFonts w:hint="eastAsia"/>
                <w:sz w:val="18"/>
                <w:szCs w:val="18"/>
              </w:rPr>
              <w:t>君、卜双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王小梅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长沙学院</w:t>
            </w:r>
          </w:p>
        </w:tc>
      </w:tr>
      <w:tr w:rsidR="0026120A" w:rsidRPr="00895B29" w:rsidTr="00022D8A">
        <w:tc>
          <w:tcPr>
            <w:tcW w:w="534" w:type="dxa"/>
            <w:gridSpan w:val="2"/>
            <w:shd w:val="clear" w:color="auto" w:fill="auto"/>
            <w:vAlign w:val="center"/>
          </w:tcPr>
          <w:p w:rsidR="0026120A" w:rsidRPr="0011669D" w:rsidRDefault="0026120A" w:rsidP="0072214B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120A" w:rsidRPr="00165407" w:rsidRDefault="0026120A" w:rsidP="00C579B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A08B2">
              <w:rPr>
                <w:sz w:val="18"/>
                <w:szCs w:val="18"/>
              </w:rPr>
              <w:t>Co(CO</w:t>
            </w:r>
            <w:r w:rsidRPr="00C579B2">
              <w:rPr>
                <w:sz w:val="18"/>
                <w:szCs w:val="18"/>
                <w:vertAlign w:val="subscript"/>
              </w:rPr>
              <w:t>3</w:t>
            </w:r>
            <w:r w:rsidRPr="00DA08B2">
              <w:rPr>
                <w:sz w:val="18"/>
                <w:szCs w:val="18"/>
              </w:rPr>
              <w:t>)0.5(OH)•0.11H</w:t>
            </w:r>
            <w:r w:rsidRPr="00C579B2">
              <w:rPr>
                <w:sz w:val="18"/>
                <w:szCs w:val="18"/>
                <w:vertAlign w:val="subscript"/>
              </w:rPr>
              <w:t>2</w:t>
            </w:r>
            <w:r w:rsidRPr="00DA08B2">
              <w:rPr>
                <w:sz w:val="18"/>
                <w:szCs w:val="18"/>
              </w:rPr>
              <w:t>O/</w:t>
            </w:r>
            <w:r w:rsidRPr="00DA08B2">
              <w:rPr>
                <w:sz w:val="18"/>
                <w:szCs w:val="18"/>
              </w:rPr>
              <w:t>石墨</w:t>
            </w:r>
            <w:proofErr w:type="gramStart"/>
            <w:r w:rsidRPr="00DA08B2">
              <w:rPr>
                <w:sz w:val="18"/>
                <w:szCs w:val="18"/>
              </w:rPr>
              <w:t>烯</w:t>
            </w:r>
            <w:proofErr w:type="gramEnd"/>
            <w:r w:rsidRPr="00DA08B2">
              <w:rPr>
                <w:sz w:val="18"/>
                <w:szCs w:val="18"/>
              </w:rPr>
              <w:t>复合物</w:t>
            </w:r>
            <w:bookmarkStart w:id="6" w:name="_Toc407106822"/>
            <w:r w:rsidRPr="00DA08B2">
              <w:rPr>
                <w:sz w:val="18"/>
                <w:szCs w:val="18"/>
              </w:rPr>
              <w:t>电容性能研究</w:t>
            </w:r>
            <w:bookmarkEnd w:id="6"/>
          </w:p>
        </w:tc>
        <w:tc>
          <w:tcPr>
            <w:tcW w:w="1134" w:type="dxa"/>
            <w:shd w:val="clear" w:color="auto" w:fill="auto"/>
            <w:vAlign w:val="center"/>
          </w:tcPr>
          <w:p w:rsidR="0026120A" w:rsidRDefault="0026120A" w:rsidP="00B85C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实验研究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0A" w:rsidRPr="00B85C4B" w:rsidRDefault="00B85C4B" w:rsidP="00B85C4B">
            <w:pPr>
              <w:widowControl/>
              <w:jc w:val="center"/>
              <w:rPr>
                <w:sz w:val="18"/>
                <w:szCs w:val="18"/>
              </w:rPr>
            </w:pPr>
            <w:r w:rsidRPr="00B85C4B">
              <w:rPr>
                <w:rFonts w:hint="eastAsia"/>
                <w:sz w:val="18"/>
                <w:szCs w:val="18"/>
              </w:rPr>
              <w:t>叶德宁、刘文、刘晓燕、曾石安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20A" w:rsidRPr="00165407" w:rsidRDefault="0026120A" w:rsidP="007221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08B2">
              <w:rPr>
                <w:rFonts w:hint="eastAsia"/>
                <w:sz w:val="18"/>
                <w:szCs w:val="18"/>
              </w:rPr>
              <w:t>李艳华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20A" w:rsidRDefault="0026120A" w:rsidP="000D518C"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长沙学院</w:t>
            </w:r>
          </w:p>
        </w:tc>
      </w:tr>
    </w:tbl>
    <w:p w:rsidR="0011669D" w:rsidRPr="00CC4B10" w:rsidRDefault="0011669D" w:rsidP="0011669D"/>
    <w:p w:rsidR="00825644" w:rsidRDefault="001E233F">
      <w:r>
        <w:rPr>
          <w:rFonts w:hint="eastAsia"/>
        </w:rPr>
        <w:t>共计参赛作品</w:t>
      </w:r>
      <w:r w:rsidR="0026120A">
        <w:rPr>
          <w:rFonts w:hint="eastAsia"/>
        </w:rPr>
        <w:t>108</w:t>
      </w:r>
      <w:r>
        <w:rPr>
          <w:rFonts w:hint="eastAsia"/>
        </w:rPr>
        <w:t>件，评选特等奖</w:t>
      </w:r>
      <w:r w:rsidR="0026120A">
        <w:rPr>
          <w:rFonts w:hint="eastAsia"/>
        </w:rPr>
        <w:t>9</w:t>
      </w:r>
      <w:r>
        <w:rPr>
          <w:rFonts w:hint="eastAsia"/>
        </w:rPr>
        <w:t>篇，一等奖</w:t>
      </w:r>
      <w:r w:rsidR="0026120A">
        <w:rPr>
          <w:rFonts w:hint="eastAsia"/>
        </w:rPr>
        <w:t>21</w:t>
      </w:r>
      <w:r>
        <w:rPr>
          <w:rFonts w:hint="eastAsia"/>
        </w:rPr>
        <w:t>篇，二等奖</w:t>
      </w:r>
      <w:r w:rsidR="0026120A">
        <w:rPr>
          <w:rFonts w:hint="eastAsia"/>
        </w:rPr>
        <w:t>35</w:t>
      </w:r>
      <w:r>
        <w:rPr>
          <w:rFonts w:hint="eastAsia"/>
        </w:rPr>
        <w:t>篇，三等奖</w:t>
      </w:r>
      <w:r w:rsidR="0026120A">
        <w:rPr>
          <w:rFonts w:hint="eastAsia"/>
        </w:rPr>
        <w:t>43</w:t>
      </w:r>
      <w:r w:rsidR="00CD1AED">
        <w:rPr>
          <w:rFonts w:hint="eastAsia"/>
        </w:rPr>
        <w:t>篇</w:t>
      </w:r>
    </w:p>
    <w:sectPr w:rsidR="00825644" w:rsidSect="0011669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C1" w:rsidRDefault="00C447C1" w:rsidP="009B78B0">
      <w:r>
        <w:separator/>
      </w:r>
    </w:p>
  </w:endnote>
  <w:endnote w:type="continuationSeparator" w:id="0">
    <w:p w:rsidR="00C447C1" w:rsidRDefault="00C447C1" w:rsidP="009B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C1" w:rsidRDefault="00C447C1" w:rsidP="009B78B0">
      <w:r>
        <w:separator/>
      </w:r>
    </w:p>
  </w:footnote>
  <w:footnote w:type="continuationSeparator" w:id="0">
    <w:p w:rsidR="00C447C1" w:rsidRDefault="00C447C1" w:rsidP="009B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9D"/>
    <w:rsid w:val="00022D8A"/>
    <w:rsid w:val="000D518C"/>
    <w:rsid w:val="000E1953"/>
    <w:rsid w:val="00114928"/>
    <w:rsid w:val="0011669D"/>
    <w:rsid w:val="00122586"/>
    <w:rsid w:val="001747FF"/>
    <w:rsid w:val="001C4B38"/>
    <w:rsid w:val="001E233F"/>
    <w:rsid w:val="00205CFB"/>
    <w:rsid w:val="0026120A"/>
    <w:rsid w:val="002A270C"/>
    <w:rsid w:val="002E45B4"/>
    <w:rsid w:val="00351B0E"/>
    <w:rsid w:val="003E7452"/>
    <w:rsid w:val="003F7B24"/>
    <w:rsid w:val="00445634"/>
    <w:rsid w:val="004569B3"/>
    <w:rsid w:val="004D3FC4"/>
    <w:rsid w:val="005A2BD9"/>
    <w:rsid w:val="0063221C"/>
    <w:rsid w:val="00664E4B"/>
    <w:rsid w:val="006C291D"/>
    <w:rsid w:val="0072214B"/>
    <w:rsid w:val="00775A3C"/>
    <w:rsid w:val="007B0212"/>
    <w:rsid w:val="00801B42"/>
    <w:rsid w:val="00825644"/>
    <w:rsid w:val="009600F7"/>
    <w:rsid w:val="009B78B0"/>
    <w:rsid w:val="00A32051"/>
    <w:rsid w:val="00A61A73"/>
    <w:rsid w:val="00AD1D34"/>
    <w:rsid w:val="00B0128C"/>
    <w:rsid w:val="00B23A34"/>
    <w:rsid w:val="00B35AB8"/>
    <w:rsid w:val="00B85C4B"/>
    <w:rsid w:val="00C447C1"/>
    <w:rsid w:val="00C579B2"/>
    <w:rsid w:val="00CD1AED"/>
    <w:rsid w:val="00D404FA"/>
    <w:rsid w:val="00D73C3C"/>
    <w:rsid w:val="00DC24F6"/>
    <w:rsid w:val="00E10513"/>
    <w:rsid w:val="00EE540F"/>
    <w:rsid w:val="00EE6482"/>
    <w:rsid w:val="00F013E4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8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8B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4B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4B38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2"/>
    <w:rsid w:val="009600F7"/>
    <w:pPr>
      <w:overflowPunct w:val="0"/>
      <w:topLinePunct/>
      <w:spacing w:line="310" w:lineRule="exact"/>
      <w:ind w:firstLineChars="200" w:firstLine="200"/>
      <w:jc w:val="left"/>
    </w:pPr>
    <w:rPr>
      <w:sz w:val="20"/>
    </w:rPr>
  </w:style>
  <w:style w:type="character" w:customStyle="1" w:styleId="Char2">
    <w:name w:val="批注文字 Char"/>
    <w:basedOn w:val="a0"/>
    <w:link w:val="a6"/>
    <w:rsid w:val="009600F7"/>
    <w:rPr>
      <w:rFonts w:ascii="Times New Roman" w:eastAsia="宋体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8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8B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4B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4B38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2"/>
    <w:rsid w:val="009600F7"/>
    <w:pPr>
      <w:overflowPunct w:val="0"/>
      <w:topLinePunct/>
      <w:spacing w:line="310" w:lineRule="exact"/>
      <w:ind w:firstLineChars="200" w:firstLine="200"/>
      <w:jc w:val="left"/>
    </w:pPr>
    <w:rPr>
      <w:sz w:val="20"/>
    </w:rPr>
  </w:style>
  <w:style w:type="character" w:customStyle="1" w:styleId="Char2">
    <w:name w:val="批注文字 Char"/>
    <w:basedOn w:val="a0"/>
    <w:link w:val="a6"/>
    <w:rsid w:val="009600F7"/>
    <w:rPr>
      <w:rFonts w:ascii="Times New Roman" w:eastAsia="宋体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2B6C-08E6-4486-9D66-AF68C280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951</Words>
  <Characters>5422</Characters>
  <Application>Microsoft Office Word</Application>
  <DocSecurity>0</DocSecurity>
  <Lines>45</Lines>
  <Paragraphs>12</Paragraphs>
  <ScaleCrop>false</ScaleCrop>
  <Company>微软中国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刘昱霖</dc:creator>
  <cp:keywords/>
  <dc:description/>
  <cp:lastModifiedBy>刘昱霖</cp:lastModifiedBy>
  <cp:revision>8</cp:revision>
  <cp:lastPrinted>2015-10-20T07:33:00Z</cp:lastPrinted>
  <dcterms:created xsi:type="dcterms:W3CDTF">2015-10-19T07:00:00Z</dcterms:created>
  <dcterms:modified xsi:type="dcterms:W3CDTF">2015-10-20T07:57:00Z</dcterms:modified>
</cp:coreProperties>
</file>